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2D" w:rsidRPr="00674B95" w:rsidRDefault="00BB002D" w:rsidP="00B4326A">
      <w:pPr>
        <w:pStyle w:val="Header"/>
        <w:rPr>
          <w:rFonts w:ascii="Arial" w:hAnsi="Arial" w:cs="Arial"/>
          <w:b/>
          <w:color w:val="FFFFFF"/>
          <w:sz w:val="28"/>
        </w:rPr>
      </w:pPr>
      <w:bookmarkStart w:id="0" w:name="_GoBack"/>
      <w:bookmarkEnd w:id="0"/>
      <w:r w:rsidRPr="00E40226">
        <w:rPr>
          <w:rFonts w:ascii="Arial" w:hAnsi="Arial" w:cs="Arial"/>
          <w:b/>
          <w:noProof/>
          <w:color w:val="FFFFFF"/>
          <w:sz w:val="28"/>
        </w:rPr>
        <w:t>Kilkivan State School</w:t>
      </w:r>
    </w:p>
    <w:p w:rsidR="00BB002D" w:rsidRPr="00674B95" w:rsidRDefault="00BB002D" w:rsidP="00B4326A">
      <w:pPr>
        <w:pStyle w:val="Header"/>
        <w:rPr>
          <w:rFonts w:ascii="Arial" w:hAnsi="Arial" w:cs="Arial"/>
          <w:b/>
          <w:color w:val="FFFFFF"/>
          <w:sz w:val="28"/>
        </w:rPr>
      </w:pPr>
      <w:r w:rsidRPr="00674B95">
        <w:rPr>
          <w:rFonts w:ascii="Arial" w:hAnsi="Arial" w:cs="Arial"/>
          <w:b/>
          <w:color w:val="FFFFFF"/>
          <w:sz w:val="28"/>
        </w:rPr>
        <w:t>Queensland State School Reporting</w:t>
      </w:r>
    </w:p>
    <w:p w:rsidR="00BB002D" w:rsidRPr="00674B95" w:rsidRDefault="00BB002D" w:rsidP="00B4326A">
      <w:pPr>
        <w:pStyle w:val="Header"/>
        <w:rPr>
          <w:rFonts w:ascii="Arial" w:hAnsi="Arial" w:cs="Arial"/>
          <w:b/>
          <w:color w:val="FFFFFF"/>
          <w:sz w:val="28"/>
        </w:rPr>
      </w:pPr>
      <w:r w:rsidRPr="00674B95">
        <w:rPr>
          <w:rFonts w:ascii="Arial" w:hAnsi="Arial" w:cs="Arial"/>
          <w:b/>
          <w:color w:val="FFFFFF"/>
          <w:sz w:val="28"/>
        </w:rPr>
        <w:t>2015 School Annual Report</w:t>
      </w:r>
    </w:p>
    <w:p w:rsidR="00BB002D" w:rsidRPr="00674B95" w:rsidRDefault="00BB002D" w:rsidP="00B4326A">
      <w:pPr>
        <w:spacing w:before="120" w:after="120" w:line="240" w:lineRule="auto"/>
        <w:rPr>
          <w:rStyle w:val="HiddenTextCharChar"/>
          <w:rFonts w:ascii="Arial" w:hAnsi="Arial"/>
          <w:color w:val="auto"/>
          <w:spacing w:val="0"/>
        </w:rPr>
      </w:pPr>
    </w:p>
    <w:p w:rsidR="00BB002D" w:rsidRPr="00674B95" w:rsidRDefault="00BB002D" w:rsidP="00B4326A">
      <w:pPr>
        <w:spacing w:after="0" w:line="240" w:lineRule="auto"/>
        <w:rPr>
          <w:rStyle w:val="HiddenTextCharChar"/>
          <w:rFonts w:ascii="Arial" w:hAnsi="Arial"/>
          <w:color w:val="auto"/>
          <w:spacing w:val="0"/>
        </w:rPr>
      </w:pPr>
    </w:p>
    <w:tbl>
      <w:tblPr>
        <w:tblW w:w="4876" w:type="pct"/>
        <w:jc w:val="center"/>
        <w:tblBorders>
          <w:top w:val="single" w:sz="4" w:space="0" w:color="000080"/>
          <w:bottom w:val="single" w:sz="4" w:space="0" w:color="000080"/>
          <w:insideH w:val="single" w:sz="4" w:space="0" w:color="000080"/>
        </w:tblBorders>
        <w:tblLayout w:type="fixed"/>
        <w:tblLook w:val="0000" w:firstRow="0" w:lastRow="0" w:firstColumn="0" w:lastColumn="0" w:noHBand="0" w:noVBand="0"/>
      </w:tblPr>
      <w:tblGrid>
        <w:gridCol w:w="2492"/>
        <w:gridCol w:w="1848"/>
        <w:gridCol w:w="4624"/>
      </w:tblGrid>
      <w:tr w:rsidR="00BB002D" w:rsidRPr="00674B95" w:rsidTr="00AF6A71">
        <w:trPr>
          <w:cantSplit/>
          <w:trHeight w:val="262"/>
          <w:jc w:val="center"/>
        </w:trPr>
        <w:tc>
          <w:tcPr>
            <w:tcW w:w="1390" w:type="pct"/>
            <w:vMerge w:val="restart"/>
            <w:vAlign w:val="center"/>
          </w:tcPr>
          <w:p w:rsidR="00BB002D" w:rsidRPr="00674B95" w:rsidRDefault="006650CA" w:rsidP="00E64706">
            <w:pPr>
              <w:tabs>
                <w:tab w:val="center" w:pos="4320"/>
                <w:tab w:val="right" w:pos="8640"/>
              </w:tabs>
              <w:spacing w:before="120" w:after="120" w:line="240" w:lineRule="auto"/>
              <w:ind w:right="170"/>
              <w:outlineLvl w:val="2"/>
              <w:rPr>
                <w:rFonts w:ascii="Arial" w:eastAsia="Times New Roman" w:hAnsi="Arial" w:cs="Arial"/>
                <w:color w:val="FF0000"/>
                <w:sz w:val="16"/>
                <w:szCs w:val="16"/>
                <w:u w:color="FF0000"/>
                <w:lang w:val="en-US" w:eastAsia="en-US"/>
              </w:rPr>
            </w:pPr>
            <w:r>
              <w:rPr>
                <w:rFonts w:ascii="Arial" w:eastAsia="Times New Roman" w:hAnsi="Arial" w:cs="Arial"/>
                <w:noProof/>
                <w:color w:val="FF0000"/>
                <w:sz w:val="16"/>
                <w:szCs w:val="16"/>
                <w:u w:color="FF0000"/>
                <w:lang w:eastAsia="zh-TW"/>
              </w:rPr>
              <w:drawing>
                <wp:inline distT="0" distB="0" distL="0" distR="0">
                  <wp:extent cx="1266825" cy="1476375"/>
                  <wp:effectExtent l="0" t="0" r="9525" b="9525"/>
                  <wp:docPr id="12" name="Picture 1" descr="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476375"/>
                          </a:xfrm>
                          <a:prstGeom prst="rect">
                            <a:avLst/>
                          </a:prstGeom>
                          <a:noFill/>
                          <a:ln>
                            <a:noFill/>
                          </a:ln>
                        </pic:spPr>
                      </pic:pic>
                    </a:graphicData>
                  </a:graphic>
                </wp:inline>
              </w:drawing>
            </w:r>
          </w:p>
        </w:tc>
        <w:tc>
          <w:tcPr>
            <w:tcW w:w="1031" w:type="pct"/>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Postal address</w:t>
            </w:r>
          </w:p>
        </w:tc>
        <w:tc>
          <w:tcPr>
            <w:tcW w:w="2579" w:type="pct"/>
            <w:vAlign w:val="center"/>
          </w:tcPr>
          <w:p w:rsidR="00BB002D" w:rsidRPr="00674B95" w:rsidRDefault="00BB002D" w:rsidP="00582358">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6 Council Street Kilkivan 4600</w:t>
            </w:r>
          </w:p>
        </w:tc>
      </w:tr>
      <w:tr w:rsidR="00BB002D" w:rsidRPr="00674B95" w:rsidTr="00AF6A71">
        <w:trPr>
          <w:cantSplit/>
          <w:trHeight w:val="262"/>
          <w:jc w:val="center"/>
        </w:trPr>
        <w:tc>
          <w:tcPr>
            <w:tcW w:w="1390" w:type="pct"/>
            <w:vMerge/>
          </w:tcPr>
          <w:p w:rsidR="00BB002D" w:rsidRPr="00674B95" w:rsidRDefault="00BB002D"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Phone</w:t>
            </w:r>
          </w:p>
        </w:tc>
        <w:tc>
          <w:tcPr>
            <w:tcW w:w="2579" w:type="pct"/>
            <w:vAlign w:val="center"/>
          </w:tcPr>
          <w:p w:rsidR="00BB002D" w:rsidRPr="00674B95" w:rsidRDefault="00BB002D" w:rsidP="00B9348E">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(07) 5487 3333</w:t>
            </w:r>
          </w:p>
        </w:tc>
      </w:tr>
      <w:tr w:rsidR="00BB002D" w:rsidRPr="00674B95" w:rsidTr="00AF6A71">
        <w:trPr>
          <w:cantSplit/>
          <w:trHeight w:val="262"/>
          <w:jc w:val="center"/>
        </w:trPr>
        <w:tc>
          <w:tcPr>
            <w:tcW w:w="1390" w:type="pct"/>
            <w:vMerge/>
          </w:tcPr>
          <w:p w:rsidR="00BB002D" w:rsidRPr="00674B95" w:rsidRDefault="00BB002D"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Fax</w:t>
            </w:r>
          </w:p>
        </w:tc>
        <w:tc>
          <w:tcPr>
            <w:tcW w:w="2579" w:type="pct"/>
            <w:vAlign w:val="center"/>
          </w:tcPr>
          <w:p w:rsidR="00BB002D" w:rsidRPr="00674B95" w:rsidRDefault="00BB002D" w:rsidP="00B9348E">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(07) 5487 3300</w:t>
            </w:r>
          </w:p>
        </w:tc>
      </w:tr>
      <w:tr w:rsidR="00BB002D" w:rsidRPr="00674B95" w:rsidTr="00AF6A71">
        <w:trPr>
          <w:cantSplit/>
          <w:trHeight w:val="262"/>
          <w:jc w:val="center"/>
        </w:trPr>
        <w:tc>
          <w:tcPr>
            <w:tcW w:w="1390" w:type="pct"/>
            <w:vMerge/>
          </w:tcPr>
          <w:p w:rsidR="00BB002D" w:rsidRPr="00674B95" w:rsidRDefault="00BB002D"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Email</w:t>
            </w:r>
          </w:p>
        </w:tc>
        <w:tc>
          <w:tcPr>
            <w:tcW w:w="2579" w:type="pct"/>
            <w:vAlign w:val="center"/>
          </w:tcPr>
          <w:p w:rsidR="00BB002D" w:rsidRPr="00674B95" w:rsidRDefault="00BB002D" w:rsidP="00B9348E">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principal@kilkivanss.eq.edu.au</w:t>
            </w:r>
          </w:p>
        </w:tc>
      </w:tr>
      <w:tr w:rsidR="00BB002D" w:rsidRPr="00674B95" w:rsidTr="00AF6A71">
        <w:trPr>
          <w:cantSplit/>
          <w:trHeight w:val="262"/>
          <w:jc w:val="center"/>
        </w:trPr>
        <w:tc>
          <w:tcPr>
            <w:tcW w:w="1390" w:type="pct"/>
            <w:vMerge/>
          </w:tcPr>
          <w:p w:rsidR="00BB002D" w:rsidRPr="00674B95" w:rsidRDefault="00BB002D"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Webpages</w:t>
            </w:r>
          </w:p>
        </w:tc>
        <w:tc>
          <w:tcPr>
            <w:tcW w:w="2579" w:type="pct"/>
            <w:vAlign w:val="center"/>
          </w:tcPr>
          <w:p w:rsidR="00BB002D" w:rsidRPr="00674B95" w:rsidRDefault="00BB002D" w:rsidP="00AF6A71">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Additional reporting information pertaining to Queensland state schools is located on the </w:t>
            </w:r>
            <w:hyperlink r:id="rId9" w:history="1">
              <w:r w:rsidRPr="00674B95">
                <w:rPr>
                  <w:rFonts w:ascii="Arial" w:eastAsia="Times New Roman" w:hAnsi="Arial" w:cs="Arial"/>
                  <w:i/>
                  <w:iCs/>
                  <w:color w:val="0000FF"/>
                  <w:sz w:val="16"/>
                  <w:szCs w:val="16"/>
                  <w:u w:val="single" w:color="FF0000"/>
                  <w:lang w:eastAsia="en-US"/>
                </w:rPr>
                <w:t>My School</w:t>
              </w:r>
            </w:hyperlink>
            <w:r w:rsidRPr="00674B95">
              <w:rPr>
                <w:rFonts w:ascii="Arial" w:eastAsia="Times New Roman" w:hAnsi="Arial" w:cs="Arial"/>
                <w:color w:val="000000"/>
                <w:sz w:val="16"/>
                <w:szCs w:val="16"/>
                <w:u w:color="FF0000"/>
                <w:lang w:eastAsia="en-US"/>
              </w:rPr>
              <w:t xml:space="preserve"> website and the </w:t>
            </w:r>
            <w:hyperlink r:id="rId10" w:history="1">
              <w:r w:rsidRPr="00674B95">
                <w:rPr>
                  <w:rFonts w:ascii="Arial" w:eastAsia="Times New Roman" w:hAnsi="Arial" w:cs="Arial"/>
                  <w:color w:val="0000FF"/>
                  <w:sz w:val="16"/>
                  <w:szCs w:val="16"/>
                  <w:u w:val="single" w:color="FF0000"/>
                  <w:lang w:eastAsia="en-US"/>
                </w:rPr>
                <w:t>Queensland Government data</w:t>
              </w:r>
            </w:hyperlink>
            <w:r w:rsidRPr="00674B95">
              <w:rPr>
                <w:rFonts w:ascii="Arial" w:eastAsia="Times New Roman" w:hAnsi="Arial" w:cs="Arial"/>
                <w:color w:val="000000"/>
                <w:sz w:val="16"/>
                <w:szCs w:val="16"/>
                <w:u w:color="FF0000"/>
                <w:lang w:eastAsia="en-US"/>
              </w:rPr>
              <w:t xml:space="preserve"> website.</w:t>
            </w:r>
          </w:p>
        </w:tc>
      </w:tr>
      <w:tr w:rsidR="00BB002D" w:rsidRPr="00674B95" w:rsidTr="00AF6A71">
        <w:trPr>
          <w:cantSplit/>
          <w:trHeight w:val="262"/>
          <w:jc w:val="center"/>
        </w:trPr>
        <w:tc>
          <w:tcPr>
            <w:tcW w:w="1390" w:type="pct"/>
            <w:vMerge/>
          </w:tcPr>
          <w:p w:rsidR="00BB002D" w:rsidRPr="00674B95" w:rsidRDefault="00BB002D"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Contact person</w:t>
            </w:r>
          </w:p>
        </w:tc>
        <w:tc>
          <w:tcPr>
            <w:tcW w:w="2579" w:type="pct"/>
            <w:vAlign w:val="center"/>
          </w:tcPr>
          <w:p w:rsidR="00BB002D" w:rsidRPr="00B434BB" w:rsidRDefault="00510E4F" w:rsidP="00AF6A71">
            <w:pPr>
              <w:tabs>
                <w:tab w:val="right" w:pos="8640"/>
              </w:tabs>
              <w:spacing w:before="120" w:after="120" w:line="240" w:lineRule="auto"/>
              <w:ind w:right="144"/>
              <w:outlineLvl w:val="2"/>
              <w:rPr>
                <w:rFonts w:ascii="Arial" w:eastAsia="Times New Roman" w:hAnsi="Arial" w:cs="Arial"/>
                <w:sz w:val="16"/>
                <w:szCs w:val="16"/>
                <w:u w:color="FF0000"/>
                <w:lang w:eastAsia="en-US"/>
              </w:rPr>
            </w:pPr>
            <w:r w:rsidRPr="00B434BB">
              <w:rPr>
                <w:rFonts w:ascii="Arial" w:eastAsia="Times New Roman" w:hAnsi="Arial" w:cs="Arial"/>
                <w:sz w:val="16"/>
                <w:szCs w:val="16"/>
                <w:u w:color="FF0000"/>
                <w:lang w:val="en-US" w:eastAsia="en-US"/>
              </w:rPr>
              <w:t>Principal, Kilkivan State School</w:t>
            </w:r>
          </w:p>
        </w:tc>
      </w:tr>
    </w:tbl>
    <w:p w:rsidR="00BB002D" w:rsidRPr="00674B95" w:rsidRDefault="00BB002D" w:rsidP="00B4326A">
      <w:pPr>
        <w:spacing w:before="120" w:after="0"/>
        <w:rPr>
          <w:rFonts w:ascii="Arial" w:hAnsi="Arial" w:cs="Arial"/>
          <w:b/>
          <w:sz w:val="28"/>
        </w:rPr>
      </w:pPr>
      <w:r w:rsidRPr="00674B95">
        <w:rPr>
          <w:rFonts w:ascii="Arial" w:hAnsi="Arial" w:cs="Arial"/>
          <w:b/>
          <w:sz w:val="28"/>
        </w:rPr>
        <w:t>Principal’s foreword</w:t>
      </w:r>
    </w:p>
    <w:p w:rsidR="00BB002D" w:rsidRPr="00674B95" w:rsidRDefault="00BB002D" w:rsidP="00B4326A">
      <w:pPr>
        <w:pStyle w:val="Heading2"/>
      </w:pPr>
      <w:r w:rsidRPr="00674B95">
        <w:t>Introduction</w:t>
      </w:r>
    </w:p>
    <w:p w:rsidR="00E84EC5" w:rsidRPr="00B206E9" w:rsidRDefault="00B434BB" w:rsidP="00B4326A">
      <w:pPr>
        <w:spacing w:line="240" w:lineRule="auto"/>
        <w:rPr>
          <w:rFonts w:ascii="Arial" w:hAnsi="Arial"/>
          <w:sz w:val="16"/>
          <w:szCs w:val="16"/>
          <w:lang w:val="en-US" w:eastAsia="en-US"/>
        </w:rPr>
      </w:pPr>
      <w:r w:rsidRPr="00B206E9">
        <w:rPr>
          <w:rStyle w:val="HiddenTextCharChar"/>
          <w:rFonts w:ascii="Arial" w:hAnsi="Arial"/>
          <w:color w:val="auto"/>
          <w:spacing w:val="0"/>
          <w:sz w:val="16"/>
          <w:szCs w:val="16"/>
        </w:rPr>
        <w:t>Kilkivan P-10 continues to strive positively forward.  We continue to celebrate successes and look for ways to improve what we do and how we do it.  I am extremely proud of our current data gains and trends; this is achieved through the combined efforts of our staff, students, parents and school community.  This report outlines our progress in relation to a number of aspects of our school.  Our focus, to accept the challenge of catering for each child, drives our thinking and commitment to providing a range of programs</w:t>
      </w:r>
      <w:r w:rsidR="00E84EC5" w:rsidRPr="00B206E9">
        <w:rPr>
          <w:rStyle w:val="HiddenTextCharChar"/>
          <w:rFonts w:ascii="Arial" w:hAnsi="Arial"/>
          <w:color w:val="auto"/>
          <w:spacing w:val="0"/>
          <w:sz w:val="16"/>
          <w:szCs w:val="16"/>
        </w:rPr>
        <w:t xml:space="preserve"> in a range of fields.  At Kilkivan State School we use the structures of Positive Behaviour Learning to teach appropriate </w:t>
      </w:r>
      <w:proofErr w:type="spellStart"/>
      <w:r w:rsidR="00E84EC5" w:rsidRPr="00B206E9">
        <w:rPr>
          <w:rStyle w:val="HiddenTextCharChar"/>
          <w:rFonts w:ascii="Arial" w:hAnsi="Arial"/>
          <w:color w:val="auto"/>
          <w:spacing w:val="0"/>
          <w:sz w:val="16"/>
          <w:szCs w:val="16"/>
        </w:rPr>
        <w:t>behaviour</w:t>
      </w:r>
      <w:proofErr w:type="spellEnd"/>
      <w:r w:rsidR="00E84EC5" w:rsidRPr="00B206E9">
        <w:rPr>
          <w:rStyle w:val="HiddenTextCharChar"/>
          <w:rFonts w:ascii="Arial" w:hAnsi="Arial"/>
          <w:color w:val="auto"/>
          <w:spacing w:val="0"/>
          <w:sz w:val="16"/>
          <w:szCs w:val="16"/>
        </w:rPr>
        <w:t xml:space="preserve"> in the context of our values and expectations.  These are reflected in all we do and in our day to day interactions:  be responsible, be respectful and be safe.  The ongoing professional and genuine commitment of our staff, and their ability to provide and promote an excellent learning environment is more than commendable; they are a major reason that we </w:t>
      </w:r>
      <w:proofErr w:type="spellStart"/>
      <w:r w:rsidR="00E84EC5" w:rsidRPr="00B206E9">
        <w:rPr>
          <w:rStyle w:val="HiddenTextCharChar"/>
          <w:rFonts w:ascii="Arial" w:hAnsi="Arial"/>
          <w:color w:val="auto"/>
          <w:spacing w:val="0"/>
          <w:sz w:val="16"/>
          <w:szCs w:val="16"/>
        </w:rPr>
        <w:t>contnouuosly</w:t>
      </w:r>
      <w:proofErr w:type="spellEnd"/>
      <w:r w:rsidR="00E84EC5" w:rsidRPr="00B206E9">
        <w:rPr>
          <w:rStyle w:val="HiddenTextCharChar"/>
          <w:rFonts w:ascii="Arial" w:hAnsi="Arial"/>
          <w:color w:val="auto"/>
          <w:spacing w:val="0"/>
          <w:sz w:val="16"/>
          <w:szCs w:val="16"/>
        </w:rPr>
        <w:t xml:space="preserve"> improve </w:t>
      </w:r>
      <w:proofErr w:type="spellStart"/>
      <w:r w:rsidR="00E84EC5" w:rsidRPr="00B206E9">
        <w:rPr>
          <w:rStyle w:val="HiddenTextCharChar"/>
          <w:rFonts w:ascii="Arial" w:hAnsi="Arial"/>
          <w:color w:val="auto"/>
          <w:spacing w:val="0"/>
          <w:sz w:val="16"/>
          <w:szCs w:val="16"/>
        </w:rPr>
        <w:t>im</w:t>
      </w:r>
      <w:proofErr w:type="spellEnd"/>
      <w:r w:rsidR="00E84EC5" w:rsidRPr="00B206E9">
        <w:rPr>
          <w:rStyle w:val="HiddenTextCharChar"/>
          <w:rFonts w:ascii="Arial" w:hAnsi="Arial"/>
          <w:color w:val="auto"/>
          <w:spacing w:val="0"/>
          <w:sz w:val="16"/>
          <w:szCs w:val="16"/>
        </w:rPr>
        <w:t xml:space="preserve"> many ways and I thank them for being an outstanding group of educators.</w:t>
      </w:r>
    </w:p>
    <w:p w:rsidR="00BB002D" w:rsidRDefault="00BB002D" w:rsidP="00B4326A">
      <w:pPr>
        <w:pStyle w:val="Heading2"/>
      </w:pPr>
      <w:r w:rsidRPr="00674B95">
        <w:t>School progress towards its goals in 2015</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4397"/>
        <w:gridCol w:w="3528"/>
      </w:tblGrid>
      <w:tr w:rsidR="00D3673B" w:rsidRPr="00CD7652" w:rsidTr="00D3673B">
        <w:tc>
          <w:tcPr>
            <w:tcW w:w="1257" w:type="dxa"/>
            <w:shd w:val="clear" w:color="auto" w:fill="auto"/>
          </w:tcPr>
          <w:p w:rsidR="00D3673B" w:rsidRPr="00CD7652" w:rsidRDefault="00D3673B" w:rsidP="00D3673B">
            <w:pPr>
              <w:keepNext/>
              <w:tabs>
                <w:tab w:val="center" w:pos="4320"/>
                <w:tab w:val="right" w:pos="8640"/>
              </w:tabs>
              <w:spacing w:before="120" w:after="120" w:line="240" w:lineRule="auto"/>
              <w:ind w:right="170"/>
              <w:outlineLvl w:val="2"/>
              <w:rPr>
                <w:rFonts w:ascii="Arial" w:eastAsia="Times New Roman" w:hAnsi="Arial" w:cs="Arial"/>
                <w:b/>
                <w:color w:val="000000"/>
                <w:sz w:val="24"/>
                <w:szCs w:val="24"/>
                <w:u w:color="FF0000"/>
                <w:lang w:eastAsia="en-US"/>
              </w:rPr>
            </w:pPr>
            <w:r w:rsidRPr="00CD7652">
              <w:rPr>
                <w:rFonts w:ascii="Arial" w:eastAsia="Times New Roman" w:hAnsi="Arial" w:cs="Arial"/>
                <w:b/>
                <w:color w:val="000000"/>
                <w:sz w:val="24"/>
                <w:szCs w:val="24"/>
                <w:u w:color="FF0000"/>
                <w:lang w:eastAsia="en-US"/>
              </w:rPr>
              <w:t xml:space="preserve">Focus </w:t>
            </w:r>
          </w:p>
        </w:tc>
        <w:tc>
          <w:tcPr>
            <w:tcW w:w="4521" w:type="dxa"/>
            <w:shd w:val="clear" w:color="auto" w:fill="auto"/>
          </w:tcPr>
          <w:p w:rsidR="00D3673B" w:rsidRPr="00CD7652" w:rsidRDefault="00D3673B" w:rsidP="00B102D0">
            <w:pPr>
              <w:keepNext/>
              <w:tabs>
                <w:tab w:val="center" w:pos="4320"/>
                <w:tab w:val="right" w:pos="8640"/>
              </w:tabs>
              <w:spacing w:before="120" w:after="120" w:line="240" w:lineRule="auto"/>
              <w:ind w:right="170"/>
              <w:outlineLvl w:val="2"/>
              <w:rPr>
                <w:rFonts w:ascii="Arial" w:eastAsia="Times New Roman" w:hAnsi="Arial" w:cs="Arial"/>
                <w:b/>
                <w:color w:val="000000"/>
                <w:sz w:val="24"/>
                <w:szCs w:val="24"/>
                <w:u w:color="FF0000"/>
                <w:lang w:eastAsia="en-US"/>
              </w:rPr>
            </w:pPr>
            <w:r w:rsidRPr="00CD7652">
              <w:rPr>
                <w:rFonts w:ascii="Arial" w:eastAsia="Times New Roman" w:hAnsi="Arial" w:cs="Arial"/>
                <w:b/>
                <w:color w:val="000000"/>
                <w:sz w:val="24"/>
                <w:szCs w:val="24"/>
                <w:u w:color="FF0000"/>
                <w:lang w:eastAsia="en-US"/>
              </w:rPr>
              <w:t>School Priorities 201</w:t>
            </w:r>
            <w:r>
              <w:rPr>
                <w:rFonts w:ascii="Arial" w:eastAsia="Times New Roman" w:hAnsi="Arial" w:cs="Arial"/>
                <w:b/>
                <w:color w:val="000000"/>
                <w:sz w:val="24"/>
                <w:szCs w:val="24"/>
                <w:u w:color="FF0000"/>
                <w:lang w:eastAsia="en-US"/>
              </w:rPr>
              <w:t>5</w:t>
            </w:r>
          </w:p>
        </w:tc>
        <w:tc>
          <w:tcPr>
            <w:tcW w:w="3630" w:type="dxa"/>
          </w:tcPr>
          <w:p w:rsidR="00D3673B" w:rsidRPr="00CD7652" w:rsidRDefault="00D3673B" w:rsidP="00B102D0">
            <w:pPr>
              <w:keepNext/>
              <w:tabs>
                <w:tab w:val="center" w:pos="4320"/>
                <w:tab w:val="right" w:pos="8640"/>
              </w:tabs>
              <w:spacing w:before="120" w:after="120" w:line="240" w:lineRule="auto"/>
              <w:ind w:right="170"/>
              <w:outlineLvl w:val="2"/>
              <w:rPr>
                <w:rFonts w:ascii="Arial" w:eastAsia="Times New Roman" w:hAnsi="Arial" w:cs="Arial"/>
                <w:b/>
                <w:color w:val="000000"/>
                <w:sz w:val="24"/>
                <w:szCs w:val="24"/>
                <w:u w:color="FF0000"/>
                <w:lang w:eastAsia="en-US"/>
              </w:rPr>
            </w:pPr>
            <w:r>
              <w:rPr>
                <w:rFonts w:ascii="Arial" w:eastAsia="Times New Roman" w:hAnsi="Arial" w:cs="Arial"/>
                <w:b/>
                <w:color w:val="000000"/>
                <w:sz w:val="24"/>
                <w:szCs w:val="24"/>
                <w:u w:color="FF0000"/>
                <w:lang w:eastAsia="en-US"/>
              </w:rPr>
              <w:t>Progress</w:t>
            </w:r>
          </w:p>
        </w:tc>
      </w:tr>
      <w:tr w:rsidR="00D3673B" w:rsidRPr="00CD7652" w:rsidTr="00D3673B">
        <w:tc>
          <w:tcPr>
            <w:tcW w:w="1257" w:type="dxa"/>
            <w:shd w:val="clear" w:color="auto" w:fill="auto"/>
          </w:tcPr>
          <w:p w:rsidR="00D3673B" w:rsidRPr="00CD7652" w:rsidRDefault="00D3673B" w:rsidP="00B206E9">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sidRPr="00CD7652">
              <w:rPr>
                <w:rFonts w:ascii="Arial" w:eastAsia="Times New Roman" w:hAnsi="Arial" w:cs="Arial"/>
                <w:color w:val="000000"/>
                <w:sz w:val="18"/>
                <w:szCs w:val="18"/>
                <w:u w:color="FF0000"/>
                <w:lang w:eastAsia="en-US"/>
              </w:rPr>
              <w:t>Successful Learners</w:t>
            </w:r>
          </w:p>
        </w:tc>
        <w:tc>
          <w:tcPr>
            <w:tcW w:w="4521" w:type="dxa"/>
            <w:shd w:val="clear" w:color="auto" w:fill="auto"/>
          </w:tcPr>
          <w:p w:rsidR="00D3673B" w:rsidRPr="00CD7652" w:rsidRDefault="00D3673B" w:rsidP="00B102D0">
            <w:pPr>
              <w:keepNext/>
              <w:numPr>
                <w:ilvl w:val="0"/>
                <w:numId w:val="1"/>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Implement regular data review cycles</w:t>
            </w:r>
          </w:p>
          <w:p w:rsidR="00D3673B" w:rsidRPr="00B102D0" w:rsidRDefault="00D3673B" w:rsidP="00B102D0">
            <w:pPr>
              <w:keepNext/>
              <w:numPr>
                <w:ilvl w:val="0"/>
                <w:numId w:val="1"/>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Increase student attendance to 95%</w:t>
            </w:r>
          </w:p>
          <w:p w:rsidR="00D3673B" w:rsidRPr="00CD7652" w:rsidRDefault="00D3673B" w:rsidP="00B102D0">
            <w:pPr>
              <w:keepNext/>
              <w:numPr>
                <w:ilvl w:val="0"/>
                <w:numId w:val="1"/>
              </w:numPr>
              <w:tabs>
                <w:tab w:val="left" w:pos="246"/>
                <w:tab w:val="center" w:pos="4320"/>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Identify d</w:t>
            </w:r>
            <w:r w:rsidRPr="00CD7652">
              <w:rPr>
                <w:rFonts w:ascii="Arial" w:eastAsia="Helvetica" w:hAnsi="Helvetica" w:cs="Arial"/>
                <w:color w:val="000000"/>
                <w:sz w:val="18"/>
                <w:szCs w:val="18"/>
                <w:u w:color="FF0000"/>
                <w:lang w:eastAsia="en-US"/>
              </w:rPr>
              <w:t>ifferentiation strategies</w:t>
            </w:r>
            <w:r>
              <w:rPr>
                <w:rFonts w:ascii="Arial" w:eastAsia="Helvetica" w:hAnsi="Helvetica" w:cs="Arial"/>
                <w:color w:val="000000"/>
                <w:sz w:val="18"/>
                <w:szCs w:val="18"/>
                <w:u w:color="FF0000"/>
                <w:lang w:eastAsia="en-US"/>
              </w:rPr>
              <w:t>, including Upper 2 Bands</w:t>
            </w:r>
          </w:p>
        </w:tc>
        <w:tc>
          <w:tcPr>
            <w:tcW w:w="3630" w:type="dxa"/>
          </w:tcPr>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Achieved and embedded</w:t>
            </w:r>
          </w:p>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Achieved; strategies embedded</w:t>
            </w:r>
          </w:p>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Ongoing</w:t>
            </w:r>
          </w:p>
        </w:tc>
      </w:tr>
      <w:tr w:rsidR="00D3673B" w:rsidRPr="00CD7652" w:rsidTr="00D3673B">
        <w:tc>
          <w:tcPr>
            <w:tcW w:w="1257" w:type="dxa"/>
            <w:shd w:val="clear" w:color="auto" w:fill="auto"/>
          </w:tcPr>
          <w:p w:rsidR="00D3673B" w:rsidRPr="00CD7652" w:rsidRDefault="00D3673B" w:rsidP="00B206E9">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sidRPr="00CD7652">
              <w:rPr>
                <w:rFonts w:ascii="Arial" w:eastAsia="Times New Roman" w:hAnsi="Arial" w:cs="Arial"/>
                <w:color w:val="000000"/>
                <w:sz w:val="18"/>
                <w:szCs w:val="18"/>
                <w:u w:color="FF0000"/>
                <w:lang w:eastAsia="en-US"/>
              </w:rPr>
              <w:t>Great People</w:t>
            </w:r>
          </w:p>
        </w:tc>
        <w:tc>
          <w:tcPr>
            <w:tcW w:w="4521" w:type="dxa"/>
            <w:shd w:val="clear" w:color="auto" w:fill="auto"/>
          </w:tcPr>
          <w:p w:rsidR="00D3673B" w:rsidRPr="00CD7652" w:rsidRDefault="00D3673B" w:rsidP="00B102D0">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Embed Australian Curriculum</w:t>
            </w:r>
          </w:p>
          <w:p w:rsidR="00D3673B" w:rsidRPr="00B102D0" w:rsidRDefault="00D3673B" w:rsidP="00B102D0">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Continue to embed balanced reading programs</w:t>
            </w:r>
          </w:p>
          <w:p w:rsidR="00D3673B" w:rsidRPr="00B102D0" w:rsidRDefault="00D3673B" w:rsidP="00B102D0">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Continue to embed the Curriculum Framework</w:t>
            </w:r>
          </w:p>
          <w:p w:rsidR="00D3673B" w:rsidRPr="00CD7652" w:rsidRDefault="00D3673B" w:rsidP="00B102D0">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Continue Developing Performance Framework with staff</w:t>
            </w:r>
          </w:p>
        </w:tc>
        <w:tc>
          <w:tcPr>
            <w:tcW w:w="3630" w:type="dxa"/>
          </w:tcPr>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Ongoing</w:t>
            </w:r>
          </w:p>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Achieved</w:t>
            </w:r>
          </w:p>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Ongoing</w:t>
            </w:r>
          </w:p>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Ongoing, yearly cycle in place</w:t>
            </w:r>
          </w:p>
        </w:tc>
      </w:tr>
      <w:tr w:rsidR="00D3673B" w:rsidRPr="00CD7652" w:rsidTr="00D3673B">
        <w:tc>
          <w:tcPr>
            <w:tcW w:w="1257" w:type="dxa"/>
            <w:shd w:val="clear" w:color="auto" w:fill="auto"/>
          </w:tcPr>
          <w:p w:rsidR="00D3673B" w:rsidRPr="00CD7652" w:rsidRDefault="00D3673B" w:rsidP="00B206E9">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Pr>
                <w:rFonts w:ascii="Arial" w:eastAsia="Times New Roman" w:hAnsi="Arial" w:cs="Arial"/>
                <w:color w:val="000000"/>
                <w:sz w:val="18"/>
                <w:szCs w:val="18"/>
                <w:u w:color="FF0000"/>
                <w:lang w:eastAsia="en-US"/>
              </w:rPr>
              <w:t>High Standards</w:t>
            </w:r>
          </w:p>
        </w:tc>
        <w:tc>
          <w:tcPr>
            <w:tcW w:w="4521" w:type="dxa"/>
            <w:shd w:val="clear" w:color="auto" w:fill="auto"/>
          </w:tcPr>
          <w:p w:rsidR="00D3673B" w:rsidRPr="00D3673B" w:rsidRDefault="00D3673B" w:rsidP="00B102D0">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Participate in full school review</w:t>
            </w:r>
          </w:p>
          <w:p w:rsidR="00D3673B" w:rsidRPr="00CD7652" w:rsidRDefault="00D3673B" w:rsidP="00B102D0">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Identify and plan for priorities</w:t>
            </w:r>
          </w:p>
        </w:tc>
        <w:tc>
          <w:tcPr>
            <w:tcW w:w="3630" w:type="dxa"/>
          </w:tcPr>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Achieved</w:t>
            </w:r>
          </w:p>
          <w:p w:rsidR="00D3673B" w:rsidRDefault="00D3673B" w:rsidP="00D3673B">
            <w:pPr>
              <w:keepNext/>
              <w:tabs>
                <w:tab w:val="left" w:pos="246"/>
                <w:tab w:val="center" w:pos="4153"/>
                <w:tab w:val="center" w:pos="4320"/>
                <w:tab w:val="right" w:pos="8306"/>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Strategic Plan written</w:t>
            </w:r>
          </w:p>
        </w:tc>
      </w:tr>
      <w:tr w:rsidR="00D3673B" w:rsidRPr="00CD7652" w:rsidTr="00D3673B">
        <w:tc>
          <w:tcPr>
            <w:tcW w:w="1257" w:type="dxa"/>
            <w:shd w:val="clear" w:color="auto" w:fill="auto"/>
          </w:tcPr>
          <w:p w:rsidR="00D3673B" w:rsidRPr="00CD7652" w:rsidRDefault="00D3673B" w:rsidP="00B206E9">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sidRPr="00CD7652">
              <w:rPr>
                <w:rFonts w:ascii="Arial" w:eastAsia="Times New Roman" w:hAnsi="Arial" w:cs="Arial"/>
                <w:color w:val="000000"/>
                <w:sz w:val="18"/>
                <w:szCs w:val="18"/>
                <w:u w:color="FF0000"/>
                <w:lang w:eastAsia="en-US"/>
              </w:rPr>
              <w:t>Engaged Partners</w:t>
            </w:r>
          </w:p>
        </w:tc>
        <w:tc>
          <w:tcPr>
            <w:tcW w:w="4521" w:type="dxa"/>
            <w:shd w:val="clear" w:color="auto" w:fill="auto"/>
          </w:tcPr>
          <w:p w:rsidR="00D3673B" w:rsidRPr="00CD7652" w:rsidRDefault="00D3673B" w:rsidP="00B102D0">
            <w:pPr>
              <w:keepNext/>
              <w:numPr>
                <w:ilvl w:val="0"/>
                <w:numId w:val="3"/>
              </w:numPr>
              <w:tabs>
                <w:tab w:val="left" w:pos="246"/>
                <w:tab w:val="center" w:pos="4320"/>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Develop a transition plan with Kindy</w:t>
            </w:r>
          </w:p>
          <w:p w:rsidR="00D3673B" w:rsidRPr="00CD7652" w:rsidRDefault="00D3673B" w:rsidP="00B102D0">
            <w:pPr>
              <w:keepNext/>
              <w:numPr>
                <w:ilvl w:val="0"/>
                <w:numId w:val="3"/>
              </w:numPr>
              <w:tabs>
                <w:tab w:val="left" w:pos="254"/>
                <w:tab w:val="center" w:pos="4320"/>
                <w:tab w:val="right" w:pos="8640"/>
              </w:tabs>
              <w:spacing w:before="120" w:after="0" w:line="240" w:lineRule="auto"/>
              <w:ind w:right="170"/>
              <w:outlineLvl w:val="2"/>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Provide opportunities for parents to observe student learning and celebrate achievements</w:t>
            </w:r>
          </w:p>
        </w:tc>
        <w:tc>
          <w:tcPr>
            <w:tcW w:w="3630" w:type="dxa"/>
          </w:tcPr>
          <w:p w:rsidR="00D3673B" w:rsidRDefault="00D3673B" w:rsidP="00D3673B">
            <w:pPr>
              <w:keepNext/>
              <w:tabs>
                <w:tab w:val="left" w:pos="246"/>
                <w:tab w:val="center" w:pos="4320"/>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Achieved, continue to work in partnership</w:t>
            </w:r>
          </w:p>
          <w:p w:rsidR="00D3673B" w:rsidRDefault="00D3673B" w:rsidP="00D3673B">
            <w:pPr>
              <w:keepNext/>
              <w:tabs>
                <w:tab w:val="left" w:pos="246"/>
                <w:tab w:val="center" w:pos="4320"/>
                <w:tab w:val="right" w:pos="8640"/>
              </w:tabs>
              <w:spacing w:before="120" w:after="0" w:line="240" w:lineRule="auto"/>
              <w:ind w:right="170"/>
              <w:outlineLvl w:val="0"/>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Achieved, strategies ongoing</w:t>
            </w:r>
          </w:p>
        </w:tc>
      </w:tr>
    </w:tbl>
    <w:p w:rsidR="00BB002D" w:rsidRPr="00674B95" w:rsidRDefault="00BB002D" w:rsidP="00B4326A">
      <w:pPr>
        <w:pStyle w:val="Heading2"/>
      </w:pPr>
      <w:r w:rsidRPr="00674B95">
        <w:t>Future outlook</w:t>
      </w:r>
    </w:p>
    <w:p w:rsidR="00D3673B" w:rsidRPr="00674B95" w:rsidRDefault="00D3673B" w:rsidP="00B4326A">
      <w:p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 xml:space="preserve"> </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925"/>
      </w:tblGrid>
      <w:tr w:rsidR="00D3673B" w:rsidRPr="00CD7652" w:rsidTr="00D3673B">
        <w:tc>
          <w:tcPr>
            <w:tcW w:w="1257" w:type="dxa"/>
            <w:shd w:val="clear" w:color="auto" w:fill="auto"/>
          </w:tcPr>
          <w:p w:rsidR="00D3673B" w:rsidRPr="00CD7652" w:rsidRDefault="00D3673B" w:rsidP="00D3673B">
            <w:pPr>
              <w:keepNext/>
              <w:tabs>
                <w:tab w:val="center" w:pos="4320"/>
                <w:tab w:val="right" w:pos="8640"/>
              </w:tabs>
              <w:spacing w:before="120" w:after="120" w:line="240" w:lineRule="auto"/>
              <w:ind w:right="170"/>
              <w:outlineLvl w:val="2"/>
              <w:rPr>
                <w:rFonts w:ascii="Arial" w:eastAsia="Times New Roman" w:hAnsi="Arial" w:cs="Arial"/>
                <w:b/>
                <w:color w:val="000000"/>
                <w:sz w:val="24"/>
                <w:szCs w:val="24"/>
                <w:u w:color="FF0000"/>
                <w:lang w:eastAsia="en-US"/>
              </w:rPr>
            </w:pPr>
            <w:r w:rsidRPr="00CD7652">
              <w:rPr>
                <w:rFonts w:ascii="Arial" w:eastAsia="Times New Roman" w:hAnsi="Arial" w:cs="Arial"/>
                <w:b/>
                <w:color w:val="000000"/>
                <w:sz w:val="24"/>
                <w:szCs w:val="24"/>
                <w:u w:color="FF0000"/>
                <w:lang w:eastAsia="en-US"/>
              </w:rPr>
              <w:lastRenderedPageBreak/>
              <w:t xml:space="preserve">Focus </w:t>
            </w:r>
          </w:p>
        </w:tc>
        <w:tc>
          <w:tcPr>
            <w:tcW w:w="8065" w:type="dxa"/>
            <w:shd w:val="clear" w:color="auto" w:fill="auto"/>
          </w:tcPr>
          <w:p w:rsidR="00D3673B" w:rsidRPr="00CD7652" w:rsidRDefault="00D3673B" w:rsidP="00D3673B">
            <w:pPr>
              <w:keepNext/>
              <w:tabs>
                <w:tab w:val="center" w:pos="4320"/>
                <w:tab w:val="right" w:pos="8640"/>
              </w:tabs>
              <w:spacing w:before="120" w:after="120" w:line="240" w:lineRule="auto"/>
              <w:ind w:right="170"/>
              <w:outlineLvl w:val="2"/>
              <w:rPr>
                <w:rFonts w:ascii="Arial" w:eastAsia="Times New Roman" w:hAnsi="Arial" w:cs="Arial"/>
                <w:b/>
                <w:color w:val="000000"/>
                <w:sz w:val="24"/>
                <w:szCs w:val="24"/>
                <w:u w:color="FF0000"/>
                <w:lang w:eastAsia="en-US"/>
              </w:rPr>
            </w:pPr>
            <w:r w:rsidRPr="00CD7652">
              <w:rPr>
                <w:rFonts w:ascii="Arial" w:eastAsia="Times New Roman" w:hAnsi="Arial" w:cs="Arial"/>
                <w:b/>
                <w:color w:val="000000"/>
                <w:sz w:val="24"/>
                <w:szCs w:val="24"/>
                <w:u w:color="FF0000"/>
                <w:lang w:eastAsia="en-US"/>
              </w:rPr>
              <w:t>School Priorities 201</w:t>
            </w:r>
            <w:r w:rsidR="00B206E9">
              <w:rPr>
                <w:rFonts w:ascii="Arial" w:eastAsia="Times New Roman" w:hAnsi="Arial" w:cs="Arial"/>
                <w:b/>
                <w:color w:val="000000"/>
                <w:sz w:val="24"/>
                <w:szCs w:val="24"/>
                <w:u w:color="FF0000"/>
                <w:lang w:eastAsia="en-US"/>
              </w:rPr>
              <w:t>6</w:t>
            </w:r>
          </w:p>
        </w:tc>
      </w:tr>
      <w:tr w:rsidR="00D3673B" w:rsidRPr="00CD7652" w:rsidTr="00D3673B">
        <w:tc>
          <w:tcPr>
            <w:tcW w:w="1257" w:type="dxa"/>
            <w:shd w:val="clear" w:color="auto" w:fill="auto"/>
          </w:tcPr>
          <w:p w:rsidR="00D3673B" w:rsidRPr="00CD7652" w:rsidRDefault="00D3673B"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sidRPr="00CD7652">
              <w:rPr>
                <w:rFonts w:ascii="Arial" w:eastAsia="Times New Roman" w:hAnsi="Arial" w:cs="Arial"/>
                <w:color w:val="000000"/>
                <w:sz w:val="18"/>
                <w:szCs w:val="18"/>
                <w:u w:color="FF0000"/>
                <w:lang w:eastAsia="en-US"/>
              </w:rPr>
              <w:t>Successful Learners</w:t>
            </w:r>
          </w:p>
        </w:tc>
        <w:tc>
          <w:tcPr>
            <w:tcW w:w="8065" w:type="dxa"/>
            <w:shd w:val="clear" w:color="auto" w:fill="auto"/>
          </w:tcPr>
          <w:p w:rsidR="00D3673B" w:rsidRPr="00CD7652" w:rsidRDefault="00D3673B" w:rsidP="00D3673B">
            <w:pPr>
              <w:keepNext/>
              <w:numPr>
                <w:ilvl w:val="0"/>
                <w:numId w:val="1"/>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Implement regular data review cycles</w:t>
            </w:r>
          </w:p>
          <w:p w:rsidR="00D3673B" w:rsidRPr="00B102D0" w:rsidRDefault="00D3673B" w:rsidP="00D3673B">
            <w:pPr>
              <w:keepNext/>
              <w:numPr>
                <w:ilvl w:val="0"/>
                <w:numId w:val="1"/>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Increase student attendance to 95%</w:t>
            </w:r>
          </w:p>
          <w:p w:rsidR="00D3673B" w:rsidRPr="00CD7652" w:rsidRDefault="00D3673B" w:rsidP="00D3673B">
            <w:pPr>
              <w:keepNext/>
              <w:numPr>
                <w:ilvl w:val="0"/>
                <w:numId w:val="1"/>
              </w:numPr>
              <w:tabs>
                <w:tab w:val="left" w:pos="246"/>
                <w:tab w:val="center" w:pos="4320"/>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Identify d</w:t>
            </w:r>
            <w:r w:rsidRPr="00CD7652">
              <w:rPr>
                <w:rFonts w:ascii="Arial" w:eastAsia="Helvetica" w:hAnsi="Helvetica" w:cs="Arial"/>
                <w:color w:val="000000"/>
                <w:sz w:val="18"/>
                <w:szCs w:val="18"/>
                <w:u w:color="FF0000"/>
                <w:lang w:eastAsia="en-US"/>
              </w:rPr>
              <w:t>ifferentiation strategies</w:t>
            </w:r>
            <w:r>
              <w:rPr>
                <w:rFonts w:ascii="Arial" w:eastAsia="Helvetica" w:hAnsi="Helvetica" w:cs="Arial"/>
                <w:color w:val="000000"/>
                <w:sz w:val="18"/>
                <w:szCs w:val="18"/>
                <w:u w:color="FF0000"/>
                <w:lang w:eastAsia="en-US"/>
              </w:rPr>
              <w:t>, including Upper 2 Bands</w:t>
            </w:r>
          </w:p>
        </w:tc>
      </w:tr>
      <w:tr w:rsidR="00D3673B" w:rsidRPr="00CD7652" w:rsidTr="00D3673B">
        <w:tc>
          <w:tcPr>
            <w:tcW w:w="1257" w:type="dxa"/>
            <w:shd w:val="clear" w:color="auto" w:fill="auto"/>
          </w:tcPr>
          <w:p w:rsidR="00D3673B" w:rsidRPr="00CD7652" w:rsidRDefault="00D3673B"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sidRPr="00CD7652">
              <w:rPr>
                <w:rFonts w:ascii="Arial" w:eastAsia="Times New Roman" w:hAnsi="Arial" w:cs="Arial"/>
                <w:color w:val="000000"/>
                <w:sz w:val="18"/>
                <w:szCs w:val="18"/>
                <w:u w:color="FF0000"/>
                <w:lang w:eastAsia="en-US"/>
              </w:rPr>
              <w:t>Great People</w:t>
            </w:r>
          </w:p>
        </w:tc>
        <w:tc>
          <w:tcPr>
            <w:tcW w:w="8065" w:type="dxa"/>
            <w:shd w:val="clear" w:color="auto" w:fill="auto"/>
          </w:tcPr>
          <w:p w:rsidR="00D3673B" w:rsidRPr="00CD7652" w:rsidRDefault="00D3673B" w:rsidP="00D3673B">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Embed Australian Curriculum</w:t>
            </w:r>
          </w:p>
          <w:p w:rsidR="00D3673B" w:rsidRPr="00B102D0" w:rsidRDefault="00D3673B" w:rsidP="00D3673B">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Continue to embed balanced reading programs</w:t>
            </w:r>
          </w:p>
          <w:p w:rsidR="00D3673B" w:rsidRPr="00B102D0" w:rsidRDefault="00D3673B" w:rsidP="00D3673B">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Continue to embed the Curriculum Framework</w:t>
            </w:r>
          </w:p>
          <w:p w:rsidR="00D3673B" w:rsidRPr="00CD7652" w:rsidRDefault="00D3673B" w:rsidP="00D3673B">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Continue Developing Performance Framework with staff</w:t>
            </w:r>
          </w:p>
        </w:tc>
      </w:tr>
      <w:tr w:rsidR="00D3673B" w:rsidRPr="00CD7652" w:rsidTr="00D3673B">
        <w:tc>
          <w:tcPr>
            <w:tcW w:w="1257" w:type="dxa"/>
            <w:shd w:val="clear" w:color="auto" w:fill="auto"/>
          </w:tcPr>
          <w:p w:rsidR="00D3673B" w:rsidRPr="00CD7652" w:rsidRDefault="00D3673B"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Pr>
                <w:rFonts w:ascii="Arial" w:eastAsia="Times New Roman" w:hAnsi="Arial" w:cs="Arial"/>
                <w:color w:val="000000"/>
                <w:sz w:val="18"/>
                <w:szCs w:val="18"/>
                <w:u w:color="FF0000"/>
                <w:lang w:eastAsia="en-US"/>
              </w:rPr>
              <w:t>High Standards</w:t>
            </w:r>
          </w:p>
        </w:tc>
        <w:tc>
          <w:tcPr>
            <w:tcW w:w="8065" w:type="dxa"/>
            <w:shd w:val="clear" w:color="auto" w:fill="auto"/>
          </w:tcPr>
          <w:p w:rsidR="00D3673B" w:rsidRPr="00D3673B" w:rsidRDefault="00D3673B" w:rsidP="00D3673B">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Participate in full school review</w:t>
            </w:r>
          </w:p>
          <w:p w:rsidR="00D3673B" w:rsidRPr="00CD7652" w:rsidRDefault="00D3673B" w:rsidP="00D3673B">
            <w:pPr>
              <w:keepNext/>
              <w:numPr>
                <w:ilvl w:val="0"/>
                <w:numId w:val="2"/>
              </w:numPr>
              <w:tabs>
                <w:tab w:val="left" w:pos="246"/>
                <w:tab w:val="center" w:pos="4153"/>
                <w:tab w:val="center" w:pos="4320"/>
                <w:tab w:val="right" w:pos="8306"/>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Identify and plan for priorities</w:t>
            </w:r>
          </w:p>
        </w:tc>
      </w:tr>
      <w:tr w:rsidR="00D3673B" w:rsidRPr="00CD7652" w:rsidTr="00D3673B">
        <w:tc>
          <w:tcPr>
            <w:tcW w:w="1257" w:type="dxa"/>
            <w:shd w:val="clear" w:color="auto" w:fill="auto"/>
          </w:tcPr>
          <w:p w:rsidR="00D3673B" w:rsidRPr="00CD7652" w:rsidRDefault="00D3673B"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eastAsia="en-US"/>
              </w:rPr>
            </w:pPr>
            <w:r w:rsidRPr="00CD7652">
              <w:rPr>
                <w:rFonts w:ascii="Arial" w:eastAsia="Times New Roman" w:hAnsi="Arial" w:cs="Arial"/>
                <w:color w:val="000000"/>
                <w:sz w:val="18"/>
                <w:szCs w:val="18"/>
                <w:u w:color="FF0000"/>
                <w:lang w:eastAsia="en-US"/>
              </w:rPr>
              <w:t>Engaged Partners</w:t>
            </w:r>
          </w:p>
        </w:tc>
        <w:tc>
          <w:tcPr>
            <w:tcW w:w="8065" w:type="dxa"/>
            <w:shd w:val="clear" w:color="auto" w:fill="auto"/>
          </w:tcPr>
          <w:p w:rsidR="00D3673B" w:rsidRPr="00CD7652" w:rsidRDefault="00D3673B" w:rsidP="00D3673B">
            <w:pPr>
              <w:keepNext/>
              <w:numPr>
                <w:ilvl w:val="0"/>
                <w:numId w:val="3"/>
              </w:numPr>
              <w:tabs>
                <w:tab w:val="left" w:pos="246"/>
                <w:tab w:val="center" w:pos="4320"/>
                <w:tab w:val="right" w:pos="8640"/>
              </w:tabs>
              <w:spacing w:before="120" w:after="0" w:line="240" w:lineRule="auto"/>
              <w:ind w:right="170"/>
              <w:outlineLvl w:val="0"/>
              <w:rPr>
                <w:rFonts w:ascii="Arial" w:eastAsia="ヒラギノ角ゴ Pro W3" w:hAnsi="Arial" w:cs="Arial"/>
                <w:color w:val="000000"/>
                <w:sz w:val="18"/>
                <w:szCs w:val="18"/>
                <w:u w:color="FF0000"/>
                <w:lang w:eastAsia="en-US"/>
              </w:rPr>
            </w:pPr>
            <w:r>
              <w:rPr>
                <w:rFonts w:ascii="Arial" w:eastAsia="Helvetica" w:hAnsi="Helvetica" w:cs="Arial"/>
                <w:color w:val="000000"/>
                <w:sz w:val="18"/>
                <w:szCs w:val="18"/>
                <w:u w:color="FF0000"/>
                <w:lang w:eastAsia="en-US"/>
              </w:rPr>
              <w:t>Develop a transition plan with Kindy</w:t>
            </w:r>
          </w:p>
          <w:p w:rsidR="00D3673B" w:rsidRPr="00CD7652" w:rsidRDefault="00D3673B" w:rsidP="00D3673B">
            <w:pPr>
              <w:keepNext/>
              <w:numPr>
                <w:ilvl w:val="0"/>
                <w:numId w:val="3"/>
              </w:numPr>
              <w:tabs>
                <w:tab w:val="left" w:pos="254"/>
                <w:tab w:val="center" w:pos="4320"/>
                <w:tab w:val="right" w:pos="8640"/>
              </w:tabs>
              <w:spacing w:before="120" w:after="0" w:line="240" w:lineRule="auto"/>
              <w:ind w:right="170"/>
              <w:outlineLvl w:val="2"/>
              <w:rPr>
                <w:rFonts w:ascii="Arial" w:eastAsia="Helvetica" w:hAnsi="Helvetica" w:cs="Arial"/>
                <w:color w:val="000000"/>
                <w:sz w:val="18"/>
                <w:szCs w:val="18"/>
                <w:u w:color="FF0000"/>
                <w:lang w:eastAsia="en-US"/>
              </w:rPr>
            </w:pPr>
            <w:r>
              <w:rPr>
                <w:rFonts w:ascii="Arial" w:eastAsia="Helvetica" w:hAnsi="Helvetica" w:cs="Arial"/>
                <w:color w:val="000000"/>
                <w:sz w:val="18"/>
                <w:szCs w:val="18"/>
                <w:u w:color="FF0000"/>
                <w:lang w:eastAsia="en-US"/>
              </w:rPr>
              <w:t>Provide opportunities for parents to observe student learning and celebrate achievements</w:t>
            </w:r>
          </w:p>
        </w:tc>
      </w:tr>
    </w:tbl>
    <w:p w:rsidR="00B206E9" w:rsidRDefault="00B206E9" w:rsidP="00B4326A">
      <w:pPr>
        <w:spacing w:after="0" w:line="240" w:lineRule="auto"/>
        <w:rPr>
          <w:rStyle w:val="HiddenTextCharChar"/>
          <w:rFonts w:ascii="Arial" w:hAnsi="Arial"/>
          <w:color w:val="auto"/>
          <w:spacing w:val="0"/>
          <w:sz w:val="16"/>
          <w:szCs w:val="16"/>
        </w:rPr>
      </w:pPr>
    </w:p>
    <w:p w:rsidR="00BB002D" w:rsidRPr="00674B95" w:rsidRDefault="00BB002D" w:rsidP="00B4326A">
      <w:pPr>
        <w:spacing w:after="0" w:line="240" w:lineRule="auto"/>
        <w:rPr>
          <w:rStyle w:val="HiddenTextCharChar"/>
          <w:rFonts w:ascii="Arial" w:hAnsi="Arial"/>
          <w:color w:val="auto"/>
          <w:spacing w:val="0"/>
          <w:sz w:val="4"/>
          <w:szCs w:val="4"/>
        </w:rPr>
      </w:pPr>
    </w:p>
    <w:tbl>
      <w:tblPr>
        <w:tblW w:w="9214" w:type="dxa"/>
        <w:tblInd w:w="108" w:type="dxa"/>
        <w:shd w:val="clear" w:color="auto" w:fill="2B5CAA"/>
        <w:tblLook w:val="0000" w:firstRow="0" w:lastRow="0" w:firstColumn="0" w:lastColumn="0" w:noHBand="0" w:noVBand="0"/>
      </w:tblPr>
      <w:tblGrid>
        <w:gridCol w:w="9214"/>
      </w:tblGrid>
      <w:tr w:rsidR="00BB002D" w:rsidRPr="00674B95" w:rsidTr="00AF6A71">
        <w:tc>
          <w:tcPr>
            <w:tcW w:w="9214" w:type="dxa"/>
            <w:shd w:val="clear" w:color="auto" w:fill="1B4989"/>
          </w:tcPr>
          <w:p w:rsidR="00BB002D" w:rsidRPr="00674B95" w:rsidRDefault="00BB002D" w:rsidP="00AF6A71">
            <w:pPr>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674B95">
              <w:rPr>
                <w:rFonts w:ascii="Arial" w:eastAsia="Times New Roman" w:hAnsi="Arial" w:cs="Arial"/>
                <w:noProof/>
                <w:color w:val="FFFFFF"/>
                <w:kern w:val="28"/>
                <w:sz w:val="32"/>
                <w:szCs w:val="16"/>
                <w:u w:color="FF0000"/>
                <w:lang w:eastAsia="en-US"/>
              </w:rPr>
              <w:t>Our school at a glance</w:t>
            </w:r>
          </w:p>
        </w:tc>
      </w:tr>
      <w:tr w:rsidR="00BB002D" w:rsidRPr="00674B95" w:rsidTr="00AF6A71">
        <w:tc>
          <w:tcPr>
            <w:tcW w:w="9214" w:type="dxa"/>
            <w:shd w:val="clear" w:color="auto" w:fill="DDDDDD"/>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B002D" w:rsidRPr="00674B95" w:rsidRDefault="00BB002D" w:rsidP="00B4326A">
      <w:pPr>
        <w:pStyle w:val="Heading2"/>
      </w:pPr>
      <w:r w:rsidRPr="00674B95">
        <w:t>School Profile</w:t>
      </w:r>
    </w:p>
    <w:p w:rsidR="00BB002D" w:rsidRPr="00674B95" w:rsidRDefault="00BB002D" w:rsidP="00B4326A">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674B95">
        <w:rPr>
          <w:rFonts w:ascii="Arial" w:eastAsia="Times New Roman" w:hAnsi="Arial" w:cs="Arial"/>
          <w:b/>
          <w:color w:val="000000"/>
          <w:sz w:val="20"/>
          <w:szCs w:val="20"/>
          <w:u w:color="FF0000"/>
          <w:lang w:eastAsia="en-US"/>
        </w:rPr>
        <w:t>Coeducational or single sex:    Coeducational</w:t>
      </w:r>
    </w:p>
    <w:p w:rsidR="00BB002D" w:rsidRPr="00674B95" w:rsidRDefault="00BB002D" w:rsidP="00B4326A">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674B95">
        <w:rPr>
          <w:rFonts w:ascii="Arial" w:eastAsia="Times New Roman" w:hAnsi="Arial" w:cs="Arial"/>
          <w:b/>
          <w:color w:val="000000"/>
          <w:sz w:val="20"/>
          <w:szCs w:val="20"/>
          <w:u w:color="FF0000"/>
          <w:lang w:eastAsia="en-US"/>
        </w:rPr>
        <w:t xml:space="preserve">Independent Public School: </w:t>
      </w:r>
      <w:r w:rsidRPr="00E40226">
        <w:rPr>
          <w:rFonts w:ascii="Arial" w:eastAsia="Times New Roman" w:hAnsi="Arial" w:cs="Arial"/>
          <w:b/>
          <w:noProof/>
          <w:color w:val="000000"/>
          <w:sz w:val="20"/>
          <w:szCs w:val="20"/>
          <w:u w:color="FF0000"/>
          <w:lang w:eastAsia="en-US"/>
        </w:rPr>
        <w:t>No</w:t>
      </w:r>
    </w:p>
    <w:p w:rsidR="00BB002D" w:rsidRPr="00674B95" w:rsidRDefault="00BB002D" w:rsidP="00B4326A">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674B95">
        <w:rPr>
          <w:rFonts w:ascii="Arial" w:eastAsia="Times New Roman" w:hAnsi="Arial" w:cs="Arial"/>
          <w:b/>
          <w:color w:val="000000"/>
          <w:sz w:val="20"/>
          <w:szCs w:val="20"/>
          <w:u w:color="FF0000"/>
          <w:lang w:eastAsia="en-US"/>
        </w:rPr>
        <w:t xml:space="preserve">Year levels offered in 2015:       </w:t>
      </w:r>
      <w:r w:rsidRPr="00E40226">
        <w:rPr>
          <w:rFonts w:ascii="Arial" w:eastAsia="Times New Roman" w:hAnsi="Arial" w:cs="Arial"/>
          <w:b/>
          <w:noProof/>
          <w:color w:val="000000"/>
          <w:sz w:val="20"/>
          <w:szCs w:val="20"/>
          <w:u w:color="FF0000"/>
          <w:lang w:eastAsia="en-US"/>
        </w:rPr>
        <w:t>Prep Year - Year 10</w:t>
      </w:r>
    </w:p>
    <w:p w:rsidR="00BB002D" w:rsidRPr="00674B95" w:rsidRDefault="00BB002D" w:rsidP="00B4326A">
      <w:pPr>
        <w:spacing w:line="240" w:lineRule="auto"/>
        <w:rPr>
          <w:rFonts w:ascii="Arial" w:eastAsia="Times New Roman" w:hAnsi="Arial" w:cs="Arial"/>
          <w:b/>
          <w:color w:val="000000"/>
          <w:sz w:val="20"/>
          <w:szCs w:val="16"/>
          <w:u w:color="FF0000"/>
          <w:lang w:eastAsia="en-US"/>
        </w:rPr>
      </w:pPr>
      <w:r w:rsidRPr="00674B95">
        <w:rPr>
          <w:rFonts w:ascii="Arial" w:eastAsia="Times New Roman" w:hAnsi="Arial" w:cs="Arial"/>
          <w:b/>
          <w:color w:val="000000"/>
          <w:sz w:val="20"/>
          <w:szCs w:val="16"/>
          <w:u w:color="FF0000"/>
          <w:lang w:eastAsia="en-US"/>
        </w:rPr>
        <w:t xml:space="preserve">Student enrolments for this school: </w:t>
      </w:r>
    </w:p>
    <w:tbl>
      <w:tblPr>
        <w:tblW w:w="4943" w:type="pct"/>
        <w:tblInd w:w="108" w:type="dxa"/>
        <w:tblBorders>
          <w:top w:val="single" w:sz="4" w:space="0" w:color="000080"/>
          <w:bottom w:val="single" w:sz="4" w:space="0" w:color="000080"/>
          <w:insideH w:val="single" w:sz="4" w:space="0" w:color="000080"/>
        </w:tblBorders>
        <w:tblLayout w:type="fixed"/>
        <w:tblLook w:val="01E0" w:firstRow="1" w:lastRow="1" w:firstColumn="1" w:lastColumn="1" w:noHBand="0" w:noVBand="0"/>
      </w:tblPr>
      <w:tblGrid>
        <w:gridCol w:w="1244"/>
        <w:gridCol w:w="1569"/>
        <w:gridCol w:w="1569"/>
        <w:gridCol w:w="1569"/>
        <w:gridCol w:w="1568"/>
        <w:gridCol w:w="1568"/>
      </w:tblGrid>
      <w:tr w:rsidR="00BB002D" w:rsidRPr="00674B95" w:rsidTr="00AF6A71">
        <w:tc>
          <w:tcPr>
            <w:tcW w:w="684" w:type="pct"/>
            <w:tcBorders>
              <w:top w:val="single" w:sz="4" w:space="0" w:color="000080"/>
            </w:tcBorders>
            <w:shd w:val="clear" w:color="auto" w:fill="EAF1DD"/>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863" w:type="pct"/>
            <w:tcBorders>
              <w:top w:val="single" w:sz="4" w:space="0" w:color="000080"/>
            </w:tcBorders>
            <w:shd w:val="clear" w:color="auto" w:fill="EAF1DD"/>
            <w:vAlign w:val="bottom"/>
          </w:tcPr>
          <w:p w:rsidR="00BB002D" w:rsidRPr="00674B95" w:rsidRDefault="00BB002D" w:rsidP="00AF6A7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rPr>
            </w:pPr>
            <w:r w:rsidRPr="00674B95">
              <w:rPr>
                <w:rFonts w:ascii="Arial" w:eastAsia="Times New Roman" w:hAnsi="Arial" w:cs="Arial"/>
                <w:color w:val="000000"/>
                <w:sz w:val="16"/>
                <w:szCs w:val="16"/>
                <w:u w:color="FF0000"/>
              </w:rPr>
              <w:t>Total</w:t>
            </w:r>
          </w:p>
        </w:tc>
        <w:tc>
          <w:tcPr>
            <w:tcW w:w="863" w:type="pct"/>
            <w:tcBorders>
              <w:top w:val="single" w:sz="4" w:space="0" w:color="000080"/>
            </w:tcBorders>
            <w:shd w:val="clear" w:color="auto" w:fill="EAF1DD"/>
            <w:vAlign w:val="bottom"/>
          </w:tcPr>
          <w:p w:rsidR="00BB002D" w:rsidRPr="00674B95" w:rsidRDefault="00BB002D" w:rsidP="00AF6A7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Girls</w:t>
            </w:r>
          </w:p>
        </w:tc>
        <w:tc>
          <w:tcPr>
            <w:tcW w:w="863" w:type="pct"/>
            <w:tcBorders>
              <w:top w:val="single" w:sz="4" w:space="0" w:color="000080"/>
            </w:tcBorders>
            <w:shd w:val="clear" w:color="auto" w:fill="EAF1DD"/>
            <w:vAlign w:val="bottom"/>
          </w:tcPr>
          <w:p w:rsidR="00BB002D" w:rsidRPr="00674B95" w:rsidRDefault="00BB002D" w:rsidP="00AF6A7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Boys</w:t>
            </w:r>
          </w:p>
        </w:tc>
        <w:tc>
          <w:tcPr>
            <w:tcW w:w="863" w:type="pct"/>
            <w:tcBorders>
              <w:top w:val="single" w:sz="4" w:space="0" w:color="000080"/>
            </w:tcBorders>
            <w:shd w:val="clear" w:color="auto" w:fill="EAF1DD"/>
            <w:vAlign w:val="bottom"/>
          </w:tcPr>
          <w:p w:rsidR="00BB002D" w:rsidRPr="00674B95" w:rsidRDefault="00BB002D" w:rsidP="00AF6A71">
            <w:pPr>
              <w:tabs>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Indigenous</w:t>
            </w:r>
          </w:p>
        </w:tc>
        <w:tc>
          <w:tcPr>
            <w:tcW w:w="863" w:type="pct"/>
            <w:tcBorders>
              <w:top w:val="single" w:sz="4" w:space="0" w:color="000080"/>
            </w:tcBorders>
            <w:shd w:val="clear" w:color="auto" w:fill="EAF1DD"/>
          </w:tcPr>
          <w:p w:rsidR="00BB002D" w:rsidRPr="00674B95" w:rsidRDefault="00BB002D" w:rsidP="008B3A1A">
            <w:pPr>
              <w:tabs>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Enrolment Continuity</w:t>
            </w:r>
          </w:p>
          <w:p w:rsidR="00BB002D" w:rsidRPr="00674B95" w:rsidRDefault="00BB002D" w:rsidP="008B3A1A">
            <w:pPr>
              <w:tabs>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(Feb – Nov)</w:t>
            </w:r>
          </w:p>
        </w:tc>
      </w:tr>
      <w:tr w:rsidR="00BB002D" w:rsidRPr="00674B95" w:rsidTr="00AF6A71">
        <w:trPr>
          <w:trHeight w:hRule="exact" w:val="397"/>
        </w:trPr>
        <w:tc>
          <w:tcPr>
            <w:tcW w:w="684" w:type="pct"/>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2013</w:t>
            </w:r>
          </w:p>
        </w:tc>
        <w:tc>
          <w:tcPr>
            <w:tcW w:w="863" w:type="pct"/>
            <w:shd w:val="clear" w:color="auto" w:fill="auto"/>
            <w:noWrap/>
            <w:tcMar>
              <w:left w:w="0" w:type="dxa"/>
              <w:right w:w="0" w:type="dxa"/>
            </w:tcMar>
          </w:tcPr>
          <w:p w:rsidR="00BB002D" w:rsidRPr="00674B95" w:rsidRDefault="00BB002D">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99</w:t>
            </w:r>
          </w:p>
        </w:tc>
        <w:tc>
          <w:tcPr>
            <w:tcW w:w="863" w:type="pct"/>
            <w:shd w:val="clear" w:color="auto" w:fill="auto"/>
            <w:noWrap/>
            <w:tcMar>
              <w:left w:w="0" w:type="dxa"/>
              <w:right w:w="0" w:type="dxa"/>
            </w:tcMar>
          </w:tcPr>
          <w:p w:rsidR="00BB002D" w:rsidRPr="00674B95" w:rsidRDefault="00BB002D">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48</w:t>
            </w:r>
          </w:p>
        </w:tc>
        <w:tc>
          <w:tcPr>
            <w:tcW w:w="863" w:type="pct"/>
            <w:shd w:val="clear" w:color="auto" w:fill="auto"/>
            <w:noWrap/>
            <w:tcMar>
              <w:left w:w="0" w:type="dxa"/>
              <w:right w:w="0" w:type="dxa"/>
            </w:tcMar>
          </w:tcPr>
          <w:p w:rsidR="00BB002D" w:rsidRPr="00674B95" w:rsidRDefault="00BB002D">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51</w:t>
            </w:r>
          </w:p>
        </w:tc>
        <w:tc>
          <w:tcPr>
            <w:tcW w:w="863" w:type="pct"/>
            <w:vAlign w:val="center"/>
          </w:tcPr>
          <w:p w:rsidR="00BB002D" w:rsidRPr="00674B95" w:rsidRDefault="00BB002D" w:rsidP="00A84370">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17</w:t>
            </w:r>
          </w:p>
        </w:tc>
        <w:tc>
          <w:tcPr>
            <w:tcW w:w="863" w:type="pct"/>
            <w:shd w:val="clear" w:color="auto" w:fill="auto"/>
          </w:tcPr>
          <w:p w:rsidR="00BB002D" w:rsidRPr="00674B95" w:rsidRDefault="00BB002D" w:rsidP="008B3A1A">
            <w:pPr>
              <w:tabs>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94%</w:t>
            </w:r>
          </w:p>
        </w:tc>
      </w:tr>
      <w:tr w:rsidR="00BB002D" w:rsidRPr="00674B95" w:rsidTr="00AF6A71">
        <w:trPr>
          <w:trHeight w:hRule="exact" w:val="397"/>
        </w:trPr>
        <w:tc>
          <w:tcPr>
            <w:tcW w:w="684" w:type="pct"/>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2014</w:t>
            </w:r>
          </w:p>
        </w:tc>
        <w:tc>
          <w:tcPr>
            <w:tcW w:w="863" w:type="pct"/>
            <w:shd w:val="clear" w:color="auto" w:fill="auto"/>
            <w:noWrap/>
            <w:tcMar>
              <w:left w:w="0" w:type="dxa"/>
              <w:right w:w="0" w:type="dxa"/>
            </w:tcMar>
          </w:tcPr>
          <w:p w:rsidR="00BB002D" w:rsidRPr="00674B95" w:rsidRDefault="00BB002D">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98</w:t>
            </w:r>
          </w:p>
        </w:tc>
        <w:tc>
          <w:tcPr>
            <w:tcW w:w="863" w:type="pct"/>
            <w:shd w:val="clear" w:color="auto" w:fill="auto"/>
            <w:noWrap/>
            <w:tcMar>
              <w:left w:w="0" w:type="dxa"/>
              <w:right w:w="0" w:type="dxa"/>
            </w:tcMar>
          </w:tcPr>
          <w:p w:rsidR="00BB002D" w:rsidRPr="00674B95" w:rsidRDefault="00BB002D">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49</w:t>
            </w:r>
          </w:p>
        </w:tc>
        <w:tc>
          <w:tcPr>
            <w:tcW w:w="863" w:type="pct"/>
            <w:shd w:val="clear" w:color="auto" w:fill="auto"/>
            <w:noWrap/>
            <w:tcMar>
              <w:left w:w="0" w:type="dxa"/>
              <w:right w:w="0" w:type="dxa"/>
            </w:tcMar>
          </w:tcPr>
          <w:p w:rsidR="00BB002D" w:rsidRPr="00674B95" w:rsidRDefault="00BB002D">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49</w:t>
            </w:r>
          </w:p>
        </w:tc>
        <w:tc>
          <w:tcPr>
            <w:tcW w:w="863" w:type="pct"/>
            <w:vAlign w:val="center"/>
          </w:tcPr>
          <w:p w:rsidR="00BB002D" w:rsidRPr="00674B95" w:rsidRDefault="00BB002D" w:rsidP="00611B2C">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16</w:t>
            </w:r>
          </w:p>
        </w:tc>
        <w:tc>
          <w:tcPr>
            <w:tcW w:w="863" w:type="pct"/>
            <w:shd w:val="clear" w:color="auto" w:fill="auto"/>
          </w:tcPr>
          <w:p w:rsidR="00BB002D" w:rsidRPr="00674B95" w:rsidRDefault="00BB002D" w:rsidP="008B3A1A">
            <w:pPr>
              <w:tabs>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88%</w:t>
            </w:r>
          </w:p>
        </w:tc>
      </w:tr>
      <w:tr w:rsidR="00BB002D" w:rsidRPr="00674B95" w:rsidTr="00AC7BAE">
        <w:trPr>
          <w:trHeight w:hRule="exact" w:val="397"/>
        </w:trPr>
        <w:tc>
          <w:tcPr>
            <w:tcW w:w="684" w:type="pct"/>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2015</w:t>
            </w:r>
          </w:p>
        </w:tc>
        <w:tc>
          <w:tcPr>
            <w:tcW w:w="863" w:type="pct"/>
            <w:shd w:val="clear" w:color="auto" w:fill="auto"/>
            <w:noWrap/>
            <w:tcMar>
              <w:left w:w="0" w:type="dxa"/>
              <w:right w:w="0" w:type="dxa"/>
            </w:tcMar>
            <w:vAlign w:val="center"/>
          </w:tcPr>
          <w:p w:rsidR="00BB002D" w:rsidRPr="00674B95" w:rsidRDefault="00BB002D" w:rsidP="008B3A1A">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94</w:t>
            </w:r>
          </w:p>
        </w:tc>
        <w:tc>
          <w:tcPr>
            <w:tcW w:w="863" w:type="pct"/>
            <w:shd w:val="clear" w:color="auto" w:fill="auto"/>
            <w:noWrap/>
            <w:tcMar>
              <w:left w:w="0" w:type="dxa"/>
              <w:right w:w="0" w:type="dxa"/>
            </w:tcMar>
            <w:vAlign w:val="center"/>
          </w:tcPr>
          <w:p w:rsidR="00BB002D" w:rsidRPr="00674B95" w:rsidRDefault="00BB002D" w:rsidP="008B3A1A">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50</w:t>
            </w:r>
          </w:p>
        </w:tc>
        <w:tc>
          <w:tcPr>
            <w:tcW w:w="863" w:type="pct"/>
            <w:shd w:val="clear" w:color="auto" w:fill="auto"/>
            <w:noWrap/>
            <w:tcMar>
              <w:left w:w="0" w:type="dxa"/>
              <w:right w:w="0" w:type="dxa"/>
            </w:tcMar>
            <w:vAlign w:val="center"/>
          </w:tcPr>
          <w:p w:rsidR="00BB002D" w:rsidRPr="00674B95" w:rsidRDefault="00BB002D" w:rsidP="008B3A1A">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44</w:t>
            </w:r>
          </w:p>
        </w:tc>
        <w:tc>
          <w:tcPr>
            <w:tcW w:w="863" w:type="pct"/>
            <w:vAlign w:val="center"/>
          </w:tcPr>
          <w:p w:rsidR="00BB002D" w:rsidRPr="00674B95" w:rsidRDefault="00BB002D" w:rsidP="00A84370">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13</w:t>
            </w:r>
          </w:p>
        </w:tc>
        <w:tc>
          <w:tcPr>
            <w:tcW w:w="863" w:type="pct"/>
            <w:shd w:val="clear" w:color="auto" w:fill="auto"/>
          </w:tcPr>
          <w:p w:rsidR="00BB002D" w:rsidRPr="00674B95" w:rsidRDefault="00BB002D" w:rsidP="00AC7BAE">
            <w:pPr>
              <w:tabs>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92%</w:t>
            </w:r>
          </w:p>
        </w:tc>
      </w:tr>
    </w:tbl>
    <w:p w:rsidR="00BB002D" w:rsidRPr="00674B95" w:rsidRDefault="00BB002D" w:rsidP="00B4326A">
      <w:pPr>
        <w:tabs>
          <w:tab w:val="center" w:pos="4320"/>
          <w:tab w:val="right" w:pos="8640"/>
        </w:tabs>
        <w:spacing w:before="40" w:after="0" w:line="240" w:lineRule="auto"/>
        <w:ind w:right="170"/>
        <w:outlineLvl w:val="2"/>
        <w:rPr>
          <w:rFonts w:ascii="Arial" w:eastAsia="Times New Roman" w:hAnsi="Arial" w:cs="Arial"/>
          <w:color w:val="000000"/>
          <w:sz w:val="14"/>
          <w:szCs w:val="16"/>
          <w:u w:color="FF0000"/>
          <w:lang w:eastAsia="en-US"/>
        </w:rPr>
      </w:pPr>
      <w:r w:rsidRPr="00674B95">
        <w:rPr>
          <w:rFonts w:ascii="Arial" w:eastAsia="Times New Roman" w:hAnsi="Arial" w:cs="Arial"/>
          <w:color w:val="000000"/>
          <w:sz w:val="14"/>
          <w:szCs w:val="16"/>
          <w:u w:color="FF0000"/>
          <w:lang w:eastAsia="en-US"/>
        </w:rPr>
        <w:t>Student counts are based on the Census (August) enrolment collection.</w:t>
      </w:r>
    </w:p>
    <w:p w:rsidR="00BB002D" w:rsidRPr="002E5C90" w:rsidRDefault="00BB002D" w:rsidP="002E5C90">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r w:rsidRPr="002E5C90">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p w:rsidR="00BB002D" w:rsidRPr="00674B95" w:rsidRDefault="00BB002D" w:rsidP="00B4326A">
      <w:pPr>
        <w:tabs>
          <w:tab w:val="center" w:pos="4320"/>
          <w:tab w:val="right" w:pos="8640"/>
        </w:tabs>
        <w:spacing w:before="40" w:after="0" w:line="240" w:lineRule="auto"/>
        <w:ind w:right="170"/>
        <w:outlineLvl w:val="2"/>
        <w:rPr>
          <w:rFonts w:ascii="Arial" w:eastAsia="Times New Roman" w:hAnsi="Arial" w:cs="Arial"/>
          <w:color w:val="000000"/>
          <w:sz w:val="14"/>
          <w:szCs w:val="16"/>
          <w:u w:color="FF0000"/>
          <w:lang w:eastAsia="en-US"/>
        </w:rPr>
      </w:pPr>
    </w:p>
    <w:p w:rsidR="00BB002D" w:rsidRPr="00674B95" w:rsidRDefault="00BB002D" w:rsidP="00241FF1">
      <w:pPr>
        <w:tabs>
          <w:tab w:val="center" w:pos="4320"/>
          <w:tab w:val="right" w:pos="8640"/>
        </w:tabs>
        <w:spacing w:before="40" w:after="0" w:line="240" w:lineRule="auto"/>
        <w:ind w:right="170"/>
        <w:outlineLvl w:val="2"/>
        <w:rPr>
          <w:rFonts w:ascii="Arial" w:eastAsia="Times New Roman" w:hAnsi="Arial" w:cs="Arial"/>
          <w:color w:val="000000"/>
          <w:sz w:val="16"/>
          <w:szCs w:val="16"/>
          <w:lang w:eastAsia="en-US"/>
        </w:rPr>
      </w:pPr>
      <w:r w:rsidRPr="00674B95">
        <w:rPr>
          <w:rFonts w:ascii="Arial" w:eastAsia="Times New Roman" w:hAnsi="Arial" w:cs="Arial"/>
          <w:color w:val="000000"/>
          <w:sz w:val="16"/>
          <w:szCs w:val="16"/>
          <w:lang w:eastAsia="en-US"/>
        </w:rPr>
        <w:t xml:space="preserve">In 2015, there were </w:t>
      </w:r>
      <w:r w:rsidRPr="003E57B8">
        <w:rPr>
          <w:rFonts w:ascii="Arial" w:hAnsi="Arial" w:cs="Arial"/>
          <w:noProof/>
          <w:sz w:val="16"/>
        </w:rPr>
        <w:t>no</w:t>
      </w:r>
      <w:r w:rsidRPr="00674B95">
        <w:rPr>
          <w:rFonts w:ascii="Arial" w:eastAsia="Times New Roman" w:hAnsi="Arial" w:cs="Arial"/>
          <w:color w:val="000000"/>
          <w:sz w:val="16"/>
          <w:szCs w:val="16"/>
          <w:lang w:eastAsia="en-US"/>
        </w:rPr>
        <w:t xml:space="preserve"> students enrolled in a Pre-Prep program.*</w:t>
      </w:r>
    </w:p>
    <w:p w:rsidR="00BB002D" w:rsidRPr="00674B95" w:rsidRDefault="00BB002D" w:rsidP="00241FF1">
      <w:pPr>
        <w:tabs>
          <w:tab w:val="center" w:pos="4320"/>
          <w:tab w:val="right" w:pos="8640"/>
        </w:tabs>
        <w:spacing w:before="40" w:after="0" w:line="240" w:lineRule="auto"/>
        <w:ind w:right="170"/>
        <w:outlineLvl w:val="2"/>
        <w:rPr>
          <w:rFonts w:ascii="Arial" w:eastAsia="Times New Roman" w:hAnsi="Arial" w:cs="Arial"/>
          <w:color w:val="000000"/>
          <w:sz w:val="16"/>
          <w:szCs w:val="16"/>
          <w:lang w:eastAsia="en-US"/>
        </w:rPr>
      </w:pPr>
    </w:p>
    <w:p w:rsidR="00BB002D" w:rsidRPr="00674B95" w:rsidRDefault="00BB002D" w:rsidP="00241FF1">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lang w:eastAsia="en-US"/>
        </w:rPr>
        <w:t>*</w:t>
      </w:r>
      <w:r w:rsidRPr="00674B95">
        <w:rPr>
          <w:rFonts w:ascii="Arial" w:eastAsia="Times New Roman" w:hAnsi="Arial" w:cs="Arial"/>
          <w:color w:val="000000"/>
          <w:sz w:val="14"/>
          <w:szCs w:val="16"/>
          <w:lang w:eastAsia="en-US"/>
        </w:rPr>
        <w:t>Pre-Prep is a kindergarten program for Aboriginal and Torres Strait Islander children, living across 35 Aboriginal and Torres Strait Islander communities, in the year before school (</w:t>
      </w:r>
      <w:hyperlink r:id="rId11" w:history="1">
        <w:r w:rsidRPr="00674B95">
          <w:rPr>
            <w:rStyle w:val="Hyperlink"/>
            <w:rFonts w:ascii="Arial" w:eastAsia="Times New Roman" w:hAnsi="Arial" w:cs="Arial"/>
            <w:sz w:val="14"/>
            <w:szCs w:val="16"/>
            <w:lang w:eastAsia="en-US"/>
          </w:rPr>
          <w:t>http://deta.qld.gov.au/earlychildhood/families/pre-prep-indigenous.html</w:t>
        </w:r>
      </w:hyperlink>
      <w:r w:rsidRPr="00674B95">
        <w:rPr>
          <w:rFonts w:ascii="Arial" w:eastAsia="Times New Roman" w:hAnsi="Arial" w:cs="Arial"/>
          <w:color w:val="000000"/>
          <w:sz w:val="14"/>
          <w:szCs w:val="16"/>
          <w:lang w:eastAsia="en-US"/>
        </w:rPr>
        <w:t>).</w:t>
      </w:r>
    </w:p>
    <w:p w:rsidR="00BB002D" w:rsidRPr="00674B95" w:rsidRDefault="00BB002D" w:rsidP="00B4326A">
      <w:pPr>
        <w:pStyle w:val="Heading2"/>
      </w:pPr>
      <w:r w:rsidRPr="00674B95">
        <w:t>Characteristics of the student body:</w:t>
      </w:r>
    </w:p>
    <w:p w:rsidR="00D3673B" w:rsidRPr="00FA62D6" w:rsidRDefault="00D3673B" w:rsidP="00B206E9">
      <w:pPr>
        <w:keepNext/>
        <w:tabs>
          <w:tab w:val="center" w:pos="4320"/>
          <w:tab w:val="right" w:pos="8640"/>
        </w:tabs>
        <w:spacing w:before="120" w:after="120" w:line="240" w:lineRule="auto"/>
        <w:ind w:right="170"/>
        <w:jc w:val="both"/>
        <w:outlineLvl w:val="2"/>
        <w:rPr>
          <w:rFonts w:ascii="Arial" w:eastAsia="Times New Roman" w:hAnsi="Arial" w:cs="Arial"/>
          <w:noProof/>
          <w:sz w:val="18"/>
          <w:szCs w:val="18"/>
          <w:u w:color="FF0000"/>
          <w:lang w:eastAsia="en-US"/>
        </w:rPr>
      </w:pPr>
      <w:r>
        <w:rPr>
          <w:rFonts w:ascii="Arial" w:eastAsia="Times New Roman" w:hAnsi="Arial" w:cs="Arial"/>
          <w:noProof/>
          <w:sz w:val="18"/>
          <w:szCs w:val="18"/>
          <w:u w:color="FF0000"/>
          <w:lang w:eastAsia="en-US"/>
        </w:rPr>
        <w:t>Approximately</w:t>
      </w:r>
      <w:r w:rsidRPr="00FA62D6">
        <w:rPr>
          <w:rFonts w:ascii="Arial" w:eastAsia="Times New Roman" w:hAnsi="Arial" w:cs="Arial"/>
          <w:noProof/>
          <w:sz w:val="18"/>
          <w:szCs w:val="18"/>
          <w:u w:color="FF0000"/>
          <w:lang w:eastAsia="en-US"/>
        </w:rPr>
        <w:t xml:space="preserve"> a third of our students come to school on one of </w:t>
      </w:r>
      <w:r>
        <w:rPr>
          <w:rFonts w:ascii="Arial" w:eastAsia="Times New Roman" w:hAnsi="Arial" w:cs="Arial"/>
          <w:noProof/>
          <w:sz w:val="18"/>
          <w:szCs w:val="18"/>
          <w:u w:color="FF0000"/>
          <w:lang w:eastAsia="en-US"/>
        </w:rPr>
        <w:t>two</w:t>
      </w:r>
      <w:r w:rsidRPr="00FA62D6">
        <w:rPr>
          <w:rFonts w:ascii="Arial" w:eastAsia="Times New Roman" w:hAnsi="Arial" w:cs="Arial"/>
          <w:noProof/>
          <w:sz w:val="18"/>
          <w:szCs w:val="18"/>
          <w:u w:color="FF0000"/>
          <w:lang w:eastAsia="en-US"/>
        </w:rPr>
        <w:t xml:space="preserve"> bus services. Students could be travelling upwards of 30km each way to attend our school. Being in a rural area, a number of families are involved in pastrol or agricultural activities. A number of families live on small acerage as a lifestyle change or in  the township.</w:t>
      </w:r>
      <w:r>
        <w:rPr>
          <w:rFonts w:ascii="Arial" w:eastAsia="Times New Roman" w:hAnsi="Arial" w:cs="Arial"/>
          <w:noProof/>
          <w:sz w:val="18"/>
          <w:szCs w:val="18"/>
          <w:u w:color="FF0000"/>
          <w:lang w:eastAsia="en-US"/>
        </w:rPr>
        <w:t xml:space="preserve"> </w:t>
      </w:r>
      <w:r w:rsidRPr="00FA62D6">
        <w:rPr>
          <w:rFonts w:ascii="Arial" w:eastAsia="Times New Roman" w:hAnsi="Arial" w:cs="Arial"/>
          <w:noProof/>
          <w:sz w:val="18"/>
          <w:szCs w:val="18"/>
          <w:u w:color="FF0000"/>
          <w:lang w:eastAsia="en-US"/>
        </w:rPr>
        <w:t>The school</w:t>
      </w:r>
      <w:r w:rsidR="00B206E9">
        <w:rPr>
          <w:rFonts w:ascii="Arial" w:eastAsia="Times New Roman" w:hAnsi="Arial" w:cs="Arial"/>
          <w:noProof/>
          <w:sz w:val="18"/>
          <w:szCs w:val="18"/>
          <w:u w:color="FF0000"/>
          <w:lang w:eastAsia="en-US"/>
        </w:rPr>
        <w:t xml:space="preserve"> successfully</w:t>
      </w:r>
      <w:r w:rsidRPr="00FA62D6">
        <w:rPr>
          <w:rFonts w:ascii="Arial" w:eastAsia="Times New Roman" w:hAnsi="Arial" w:cs="Arial"/>
          <w:noProof/>
          <w:sz w:val="18"/>
          <w:szCs w:val="18"/>
          <w:u w:color="FF0000"/>
          <w:lang w:eastAsia="en-US"/>
        </w:rPr>
        <w:t xml:space="preserve"> supports a number of students with disabilities including high need students with physical, visual</w:t>
      </w:r>
      <w:r>
        <w:rPr>
          <w:rFonts w:ascii="Arial" w:eastAsia="Times New Roman" w:hAnsi="Arial" w:cs="Arial"/>
          <w:noProof/>
          <w:sz w:val="18"/>
          <w:szCs w:val="18"/>
          <w:u w:color="FF0000"/>
          <w:lang w:eastAsia="en-US"/>
        </w:rPr>
        <w:t>, ASD and intellectual disablilty</w:t>
      </w:r>
      <w:r w:rsidRPr="00FA62D6">
        <w:rPr>
          <w:rFonts w:ascii="Arial" w:eastAsia="Times New Roman" w:hAnsi="Arial" w:cs="Arial"/>
          <w:noProof/>
          <w:sz w:val="18"/>
          <w:szCs w:val="18"/>
          <w:u w:color="FF0000"/>
          <w:lang w:eastAsia="en-US"/>
        </w:rPr>
        <w:t>.</w:t>
      </w:r>
    </w:p>
    <w:p w:rsidR="00BB002D" w:rsidRPr="00674B95" w:rsidRDefault="00BB002D" w:rsidP="00B4326A">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B002D" w:rsidRPr="00674B95" w:rsidRDefault="00BB002D" w:rsidP="00B4326A">
      <w:pPr>
        <w:pStyle w:val="Heading2"/>
      </w:pPr>
      <w:r w:rsidRPr="00674B95">
        <w:lastRenderedPageBreak/>
        <w:t>Average class sizes</w:t>
      </w:r>
    </w:p>
    <w:tbl>
      <w:tblPr>
        <w:tblW w:w="4903" w:type="pct"/>
        <w:tblInd w:w="94" w:type="dxa"/>
        <w:tblBorders>
          <w:bottom w:val="single" w:sz="4" w:space="0" w:color="000080"/>
          <w:insideH w:val="single" w:sz="4" w:space="0" w:color="000080"/>
        </w:tblBorders>
        <w:tblLayout w:type="fixed"/>
        <w:tblLook w:val="01E0" w:firstRow="1" w:lastRow="1" w:firstColumn="1" w:lastColumn="1" w:noHBand="0" w:noVBand="0"/>
      </w:tblPr>
      <w:tblGrid>
        <w:gridCol w:w="3852"/>
        <w:gridCol w:w="1778"/>
        <w:gridCol w:w="1778"/>
        <w:gridCol w:w="1606"/>
      </w:tblGrid>
      <w:tr w:rsidR="00BB002D" w:rsidRPr="00674B95" w:rsidTr="00AF6A71">
        <w:trPr>
          <w:trHeight w:val="458"/>
          <w:tblHeader/>
        </w:trPr>
        <w:tc>
          <w:tcPr>
            <w:tcW w:w="2137" w:type="pct"/>
            <w:vMerge w:val="restart"/>
            <w:tcBorders>
              <w:top w:val="nil"/>
            </w:tcBorders>
            <w:shd w:val="clear" w:color="auto" w:fill="EAF1DD"/>
            <w:vAlign w:val="bottom"/>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Phase</w:t>
            </w:r>
          </w:p>
        </w:tc>
        <w:tc>
          <w:tcPr>
            <w:tcW w:w="2863" w:type="pct"/>
            <w:gridSpan w:val="3"/>
            <w:tcBorders>
              <w:top w:val="single" w:sz="4" w:space="0" w:color="000080"/>
            </w:tcBorders>
            <w:shd w:val="clear" w:color="auto" w:fill="EAF1DD"/>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Average Class Size</w:t>
            </w:r>
          </w:p>
        </w:tc>
      </w:tr>
      <w:tr w:rsidR="00BB002D" w:rsidRPr="00674B95" w:rsidTr="00AF6A71">
        <w:trPr>
          <w:trHeight w:val="457"/>
          <w:tblHeader/>
        </w:trPr>
        <w:tc>
          <w:tcPr>
            <w:tcW w:w="2137" w:type="pct"/>
            <w:vMerge/>
            <w:tcBorders>
              <w:top w:val="single" w:sz="4" w:space="0" w:color="000080"/>
            </w:tcBorders>
            <w:shd w:val="clear" w:color="auto" w:fill="EAF1DD"/>
            <w:vAlign w:val="center"/>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c>
          <w:tcPr>
            <w:tcW w:w="986" w:type="pct"/>
            <w:shd w:val="clear" w:color="auto" w:fill="EAF1DD"/>
          </w:tcPr>
          <w:p w:rsidR="00BB002D" w:rsidRPr="00674B95" w:rsidRDefault="00BB002D"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2013</w:t>
            </w:r>
          </w:p>
        </w:tc>
        <w:tc>
          <w:tcPr>
            <w:tcW w:w="986" w:type="pct"/>
            <w:shd w:val="clear" w:color="auto" w:fill="EAF1DD"/>
          </w:tcPr>
          <w:p w:rsidR="00BB002D" w:rsidRPr="00674B95" w:rsidRDefault="00BB002D"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2014</w:t>
            </w:r>
          </w:p>
        </w:tc>
        <w:tc>
          <w:tcPr>
            <w:tcW w:w="891" w:type="pct"/>
            <w:shd w:val="clear" w:color="auto" w:fill="EAF1DD"/>
          </w:tcPr>
          <w:p w:rsidR="00BB002D" w:rsidRPr="00674B95" w:rsidRDefault="00BB002D"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2015</w:t>
            </w:r>
          </w:p>
        </w:tc>
      </w:tr>
      <w:tr w:rsidR="00BB002D" w:rsidRPr="00674B95" w:rsidTr="000C454D">
        <w:trPr>
          <w:trHeight w:hRule="exact" w:val="397"/>
        </w:trPr>
        <w:tc>
          <w:tcPr>
            <w:tcW w:w="2137" w:type="pct"/>
            <w:shd w:val="clear" w:color="auto" w:fill="auto"/>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Prep – Year 3</w:t>
            </w:r>
          </w:p>
        </w:tc>
        <w:tc>
          <w:tcPr>
            <w:tcW w:w="986" w:type="pct"/>
            <w:vAlign w:val="center"/>
          </w:tcPr>
          <w:p w:rsidR="00BB002D" w:rsidRPr="00674B95" w:rsidRDefault="00BB002D" w:rsidP="00674B95">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16</w:t>
            </w:r>
          </w:p>
        </w:tc>
        <w:tc>
          <w:tcPr>
            <w:tcW w:w="986" w:type="pct"/>
            <w:vAlign w:val="center"/>
          </w:tcPr>
          <w:p w:rsidR="00BB002D" w:rsidRPr="00674B95" w:rsidRDefault="00BB002D" w:rsidP="00674B95">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20</w:t>
            </w:r>
          </w:p>
        </w:tc>
        <w:tc>
          <w:tcPr>
            <w:tcW w:w="891" w:type="pct"/>
            <w:vAlign w:val="center"/>
          </w:tcPr>
          <w:p w:rsidR="00BB002D" w:rsidRPr="00674B95" w:rsidRDefault="00BB002D" w:rsidP="00674B95">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19</w:t>
            </w:r>
          </w:p>
        </w:tc>
      </w:tr>
      <w:tr w:rsidR="00BB002D" w:rsidRPr="00674B95" w:rsidTr="000C454D">
        <w:trPr>
          <w:trHeight w:hRule="exact" w:val="397"/>
        </w:trPr>
        <w:tc>
          <w:tcPr>
            <w:tcW w:w="2137" w:type="pct"/>
            <w:shd w:val="clear" w:color="auto" w:fill="auto"/>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Year 4 – Year 7 Primary</w:t>
            </w:r>
          </w:p>
        </w:tc>
        <w:tc>
          <w:tcPr>
            <w:tcW w:w="986" w:type="pct"/>
            <w:vAlign w:val="center"/>
          </w:tcPr>
          <w:p w:rsidR="00BB002D" w:rsidRPr="00674B95" w:rsidRDefault="00BB002D" w:rsidP="00674B95">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18</w:t>
            </w:r>
          </w:p>
        </w:tc>
        <w:tc>
          <w:tcPr>
            <w:tcW w:w="986" w:type="pct"/>
            <w:vAlign w:val="center"/>
          </w:tcPr>
          <w:p w:rsidR="00BB002D" w:rsidRPr="00674B95" w:rsidRDefault="00BB002D" w:rsidP="00674B95">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17</w:t>
            </w:r>
          </w:p>
        </w:tc>
        <w:tc>
          <w:tcPr>
            <w:tcW w:w="891" w:type="pct"/>
            <w:vAlign w:val="center"/>
          </w:tcPr>
          <w:p w:rsidR="00BB002D" w:rsidRPr="00674B95" w:rsidRDefault="00BB002D" w:rsidP="00674B95">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11</w:t>
            </w:r>
          </w:p>
        </w:tc>
      </w:tr>
      <w:tr w:rsidR="00BB002D" w:rsidRPr="00674B95" w:rsidTr="000C454D">
        <w:trPr>
          <w:trHeight w:hRule="exact" w:val="397"/>
        </w:trPr>
        <w:tc>
          <w:tcPr>
            <w:tcW w:w="2137" w:type="pct"/>
            <w:shd w:val="clear" w:color="auto" w:fill="auto"/>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Year 7 Secondary – Year 10</w:t>
            </w:r>
          </w:p>
        </w:tc>
        <w:tc>
          <w:tcPr>
            <w:tcW w:w="986" w:type="pct"/>
            <w:vAlign w:val="center"/>
          </w:tcPr>
          <w:p w:rsidR="00BB002D" w:rsidRPr="00674B95" w:rsidRDefault="00BB002D" w:rsidP="00674B95">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w:t>
            </w:r>
          </w:p>
        </w:tc>
        <w:tc>
          <w:tcPr>
            <w:tcW w:w="986" w:type="pct"/>
            <w:vAlign w:val="center"/>
          </w:tcPr>
          <w:p w:rsidR="00BB002D" w:rsidRPr="00674B95" w:rsidRDefault="00BB002D" w:rsidP="00674B95">
            <w:pPr>
              <w:spacing w:after="0" w:line="240" w:lineRule="auto"/>
              <w:jc w:val="center"/>
              <w:rPr>
                <w:rFonts w:ascii="Arial" w:hAnsi="Arial"/>
                <w:sz w:val="16"/>
                <w:szCs w:val="20"/>
                <w:lang w:val="en-US" w:eastAsia="en-US"/>
              </w:rPr>
            </w:pPr>
          </w:p>
        </w:tc>
        <w:tc>
          <w:tcPr>
            <w:tcW w:w="891" w:type="pct"/>
            <w:vAlign w:val="center"/>
          </w:tcPr>
          <w:p w:rsidR="00BB002D" w:rsidRPr="00674B95" w:rsidRDefault="00BB002D" w:rsidP="00674B95">
            <w:pPr>
              <w:spacing w:after="0" w:line="240" w:lineRule="auto"/>
              <w:jc w:val="center"/>
              <w:rPr>
                <w:rFonts w:ascii="Arial" w:hAnsi="Arial"/>
                <w:sz w:val="16"/>
                <w:szCs w:val="20"/>
                <w:lang w:val="en-US" w:eastAsia="en-US"/>
              </w:rPr>
            </w:pPr>
          </w:p>
        </w:tc>
      </w:tr>
      <w:tr w:rsidR="00BB002D" w:rsidRPr="00674B95" w:rsidTr="000C454D">
        <w:trPr>
          <w:trHeight w:hRule="exact" w:val="397"/>
        </w:trPr>
        <w:tc>
          <w:tcPr>
            <w:tcW w:w="2137" w:type="pct"/>
            <w:shd w:val="clear" w:color="auto" w:fill="auto"/>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Year 11 – Year 12</w:t>
            </w:r>
          </w:p>
        </w:tc>
        <w:tc>
          <w:tcPr>
            <w:tcW w:w="986" w:type="pct"/>
            <w:vAlign w:val="center"/>
          </w:tcPr>
          <w:p w:rsidR="00BB002D" w:rsidRPr="00674B95" w:rsidRDefault="00BB002D" w:rsidP="00582358">
            <w:pPr>
              <w:spacing w:after="0" w:line="240" w:lineRule="auto"/>
              <w:jc w:val="center"/>
              <w:rPr>
                <w:rFonts w:ascii="Arial" w:hAnsi="Arial"/>
                <w:sz w:val="16"/>
                <w:szCs w:val="20"/>
                <w:lang w:val="en-US" w:eastAsia="en-US"/>
              </w:rPr>
            </w:pPr>
          </w:p>
        </w:tc>
        <w:tc>
          <w:tcPr>
            <w:tcW w:w="986" w:type="pct"/>
            <w:vAlign w:val="center"/>
          </w:tcPr>
          <w:p w:rsidR="00BB002D" w:rsidRPr="00674B95" w:rsidRDefault="00BB002D" w:rsidP="00582358">
            <w:pPr>
              <w:spacing w:after="0" w:line="240" w:lineRule="auto"/>
              <w:jc w:val="center"/>
              <w:rPr>
                <w:rFonts w:ascii="Arial" w:hAnsi="Arial"/>
                <w:sz w:val="16"/>
                <w:szCs w:val="20"/>
                <w:lang w:val="en-US" w:eastAsia="en-US"/>
              </w:rPr>
            </w:pPr>
          </w:p>
        </w:tc>
        <w:tc>
          <w:tcPr>
            <w:tcW w:w="891" w:type="pct"/>
            <w:vAlign w:val="center"/>
          </w:tcPr>
          <w:p w:rsidR="00BB002D" w:rsidRPr="00674B95" w:rsidRDefault="00BB002D">
            <w:pPr>
              <w:spacing w:after="0" w:line="240" w:lineRule="auto"/>
              <w:jc w:val="center"/>
              <w:rPr>
                <w:rFonts w:ascii="Arial" w:hAnsi="Arial"/>
                <w:sz w:val="16"/>
                <w:szCs w:val="20"/>
                <w:lang w:val="en-US" w:eastAsia="en-US"/>
              </w:rPr>
            </w:pPr>
          </w:p>
        </w:tc>
      </w:tr>
    </w:tbl>
    <w:p w:rsidR="00BB002D" w:rsidRPr="002E5C90" w:rsidRDefault="00BB002D" w:rsidP="002E5C90">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r w:rsidRPr="002E5C90">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p w:rsidR="00BB002D" w:rsidRPr="00674B95" w:rsidRDefault="00BB002D" w:rsidP="00B4326A">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B002D" w:rsidRPr="00674B95" w:rsidRDefault="00BB002D" w:rsidP="00B4326A">
      <w:pPr>
        <w:pStyle w:val="Heading2"/>
      </w:pPr>
      <w:r w:rsidRPr="00674B95">
        <w:t>School Disciplinary Absences</w:t>
      </w:r>
    </w:p>
    <w:p w:rsidR="00BB002D" w:rsidRPr="00674B95" w:rsidRDefault="00BB002D" w:rsidP="00B4326A">
      <w:pPr>
        <w:spacing w:after="0" w:line="240" w:lineRule="auto"/>
        <w:rPr>
          <w:rFonts w:ascii="Arial" w:hAnsi="Arial"/>
          <w:sz w:val="16"/>
          <w:szCs w:val="16"/>
          <w:lang w:val="en-US" w:eastAsia="en-US"/>
        </w:rPr>
      </w:pPr>
    </w:p>
    <w:tbl>
      <w:tblPr>
        <w:tblpPr w:leftFromText="180" w:rightFromText="180" w:vertAnchor="text" w:tblpXSpec="center" w:tblpY="1"/>
        <w:tblOverlap w:val="never"/>
        <w:tblW w:w="4917" w:type="pct"/>
        <w:tblBorders>
          <w:insideH w:val="single" w:sz="4" w:space="0" w:color="000080"/>
        </w:tblBorders>
        <w:tblLayout w:type="fixed"/>
        <w:tblLook w:val="01E0" w:firstRow="1" w:lastRow="1" w:firstColumn="1" w:lastColumn="1" w:noHBand="0" w:noVBand="0"/>
      </w:tblPr>
      <w:tblGrid>
        <w:gridCol w:w="4486"/>
        <w:gridCol w:w="1589"/>
        <w:gridCol w:w="1589"/>
        <w:gridCol w:w="1588"/>
      </w:tblGrid>
      <w:tr w:rsidR="00BB002D" w:rsidRPr="00674B95" w:rsidTr="00B9348E">
        <w:trPr>
          <w:tblHeader/>
        </w:trPr>
        <w:tc>
          <w:tcPr>
            <w:tcW w:w="2424" w:type="pct"/>
            <w:vMerge w:val="restart"/>
            <w:tcBorders>
              <w:top w:val="nil"/>
              <w:left w:val="nil"/>
              <w:right w:val="nil"/>
            </w:tcBorders>
            <w:shd w:val="clear" w:color="auto" w:fill="EAF1DD"/>
            <w:noWrap/>
            <w:vAlign w:val="bottom"/>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r w:rsidRPr="00674B95">
              <w:rPr>
                <w:rFonts w:ascii="Arial" w:eastAsia="Times New Roman" w:hAnsi="Arial" w:cs="Arial"/>
                <w:color w:val="000000"/>
                <w:sz w:val="16"/>
                <w:szCs w:val="16"/>
                <w:u w:color="FF0000"/>
              </w:rPr>
              <w:t>Disciplinary Absences</w:t>
            </w:r>
          </w:p>
        </w:tc>
        <w:tc>
          <w:tcPr>
            <w:tcW w:w="2576" w:type="pct"/>
            <w:gridSpan w:val="3"/>
            <w:tcBorders>
              <w:top w:val="single" w:sz="4" w:space="0" w:color="000080"/>
              <w:left w:val="nil"/>
              <w:bottom w:val="single" w:sz="4" w:space="0" w:color="000080"/>
              <w:right w:val="nil"/>
            </w:tcBorders>
            <w:shd w:val="clear" w:color="auto" w:fill="EAF1DD"/>
            <w:noWrap/>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Count of Incidents</w:t>
            </w:r>
          </w:p>
        </w:tc>
      </w:tr>
      <w:tr w:rsidR="00BB002D" w:rsidRPr="00674B95" w:rsidTr="00887472">
        <w:trPr>
          <w:tblHeader/>
        </w:trPr>
        <w:tc>
          <w:tcPr>
            <w:tcW w:w="2424" w:type="pct"/>
            <w:vMerge/>
            <w:tcBorders>
              <w:left w:val="nil"/>
              <w:bottom w:val="single" w:sz="4" w:space="0" w:color="000080"/>
              <w:right w:val="nil"/>
            </w:tcBorders>
            <w:shd w:val="clear" w:color="auto" w:fill="EAF1DD"/>
            <w:noWrap/>
          </w:tcPr>
          <w:p w:rsidR="00BB002D" w:rsidRPr="00674B95" w:rsidRDefault="00BB002D"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859" w:type="pct"/>
            <w:tcBorders>
              <w:top w:val="single" w:sz="4" w:space="0" w:color="000080"/>
              <w:left w:val="nil"/>
              <w:bottom w:val="single" w:sz="4" w:space="0" w:color="000080"/>
              <w:right w:val="dashed" w:sz="4" w:space="0" w:color="auto"/>
            </w:tcBorders>
            <w:shd w:val="clear" w:color="auto" w:fill="EAF1DD"/>
            <w:noWrap/>
          </w:tcPr>
          <w:p w:rsidR="00BB002D" w:rsidRPr="00674B95" w:rsidRDefault="00BB002D"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2013</w:t>
            </w:r>
          </w:p>
        </w:tc>
        <w:tc>
          <w:tcPr>
            <w:tcW w:w="859" w:type="pct"/>
            <w:tcBorders>
              <w:top w:val="single" w:sz="4" w:space="0" w:color="000080"/>
              <w:left w:val="dashed" w:sz="4" w:space="0" w:color="auto"/>
              <w:bottom w:val="single" w:sz="4" w:space="0" w:color="000080"/>
              <w:right w:val="nil"/>
            </w:tcBorders>
            <w:shd w:val="clear" w:color="auto" w:fill="EAF1DD"/>
            <w:noWrap/>
          </w:tcPr>
          <w:p w:rsidR="00BB002D" w:rsidRPr="00674B95" w:rsidRDefault="00BB002D"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2014*</w:t>
            </w:r>
          </w:p>
        </w:tc>
        <w:tc>
          <w:tcPr>
            <w:tcW w:w="858" w:type="pct"/>
            <w:tcBorders>
              <w:top w:val="single" w:sz="4" w:space="0" w:color="000080"/>
              <w:left w:val="nil"/>
              <w:bottom w:val="single" w:sz="4" w:space="0" w:color="000080"/>
              <w:right w:val="nil"/>
            </w:tcBorders>
            <w:shd w:val="clear" w:color="auto" w:fill="EAF1DD"/>
            <w:noWrap/>
          </w:tcPr>
          <w:p w:rsidR="00BB002D" w:rsidRPr="00674B95" w:rsidRDefault="00BB002D"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2015**</w:t>
            </w:r>
          </w:p>
        </w:tc>
      </w:tr>
      <w:tr w:rsidR="00BB002D" w:rsidRPr="00674B95" w:rsidTr="000C454D">
        <w:trPr>
          <w:trHeight w:hRule="exact" w:val="397"/>
        </w:trPr>
        <w:tc>
          <w:tcPr>
            <w:tcW w:w="2424" w:type="pct"/>
            <w:tcBorders>
              <w:top w:val="single" w:sz="4" w:space="0" w:color="000080"/>
              <w:left w:val="nil"/>
              <w:bottom w:val="single" w:sz="4" w:space="0" w:color="000080"/>
              <w:right w:val="nil"/>
            </w:tcBorders>
            <w:shd w:val="clear" w:color="auto" w:fill="auto"/>
            <w:noWrap/>
          </w:tcPr>
          <w:p w:rsidR="00BB002D" w:rsidRPr="00674B95" w:rsidRDefault="00BB002D"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Short Suspensions - 1 to 5 days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4</w:t>
            </w:r>
          </w:p>
        </w:tc>
        <w:tc>
          <w:tcPr>
            <w:tcW w:w="859" w:type="pct"/>
            <w:tcBorders>
              <w:top w:val="single" w:sz="4" w:space="0" w:color="000080"/>
              <w:left w:val="dashed" w:sz="4" w:space="0" w:color="auto"/>
              <w:bottom w:val="single" w:sz="4" w:space="0" w:color="000080"/>
              <w:right w:val="nil"/>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2</w:t>
            </w:r>
          </w:p>
        </w:tc>
        <w:tc>
          <w:tcPr>
            <w:tcW w:w="858" w:type="pct"/>
            <w:tcBorders>
              <w:top w:val="single" w:sz="4" w:space="0" w:color="000080"/>
              <w:left w:val="nil"/>
              <w:bottom w:val="single" w:sz="4" w:space="0" w:color="000080"/>
              <w:right w:val="nil"/>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r>
      <w:tr w:rsidR="00BB002D" w:rsidRPr="00674B95" w:rsidTr="000C454D">
        <w:trPr>
          <w:trHeight w:hRule="exact" w:val="397"/>
        </w:trPr>
        <w:tc>
          <w:tcPr>
            <w:tcW w:w="2424" w:type="pct"/>
            <w:tcBorders>
              <w:top w:val="single" w:sz="4" w:space="0" w:color="000080"/>
              <w:left w:val="nil"/>
              <w:right w:val="nil"/>
            </w:tcBorders>
            <w:shd w:val="clear" w:color="auto" w:fill="auto"/>
            <w:noWrap/>
          </w:tcPr>
          <w:p w:rsidR="00BB002D" w:rsidRPr="00674B95" w:rsidRDefault="00BB002D"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Long Suspensions - 6 to 20 days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2</w:t>
            </w:r>
          </w:p>
        </w:tc>
        <w:tc>
          <w:tcPr>
            <w:tcW w:w="859" w:type="pct"/>
            <w:tcBorders>
              <w:top w:val="single" w:sz="4" w:space="0" w:color="000080"/>
              <w:left w:val="dashed" w:sz="4" w:space="0" w:color="auto"/>
              <w:bottom w:val="single" w:sz="4" w:space="0" w:color="000080"/>
              <w:right w:val="dashed" w:sz="4" w:space="0" w:color="auto"/>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8" w:type="pct"/>
            <w:tcBorders>
              <w:top w:val="single" w:sz="4" w:space="0" w:color="000080"/>
              <w:left w:val="dashed" w:sz="4" w:space="0" w:color="auto"/>
              <w:bottom w:val="single" w:sz="4" w:space="0" w:color="000080"/>
              <w:right w:val="nil"/>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r>
      <w:tr w:rsidR="00BB002D" w:rsidRPr="00674B95" w:rsidTr="000C454D">
        <w:trPr>
          <w:trHeight w:hRule="exact" w:val="397"/>
        </w:trPr>
        <w:tc>
          <w:tcPr>
            <w:tcW w:w="2424" w:type="pct"/>
            <w:tcBorders>
              <w:left w:val="nil"/>
              <w:bottom w:val="single" w:sz="4" w:space="0" w:color="000080"/>
              <w:right w:val="nil"/>
            </w:tcBorders>
            <w:shd w:val="clear" w:color="auto" w:fill="auto"/>
            <w:noWrap/>
          </w:tcPr>
          <w:p w:rsidR="00BB002D" w:rsidRPr="00674B95" w:rsidRDefault="00BB002D"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Exclusions</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9" w:type="pct"/>
            <w:tcBorders>
              <w:top w:val="single" w:sz="4" w:space="0" w:color="000080"/>
              <w:left w:val="dashed" w:sz="4" w:space="0" w:color="auto"/>
              <w:bottom w:val="single" w:sz="4" w:space="0" w:color="000080"/>
              <w:right w:val="dashed" w:sz="4" w:space="0" w:color="auto"/>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8" w:type="pct"/>
            <w:tcBorders>
              <w:top w:val="single" w:sz="4" w:space="0" w:color="000080"/>
              <w:left w:val="dashed" w:sz="4" w:space="0" w:color="auto"/>
              <w:bottom w:val="single" w:sz="4" w:space="0" w:color="000080"/>
              <w:right w:val="nil"/>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r>
      <w:tr w:rsidR="00BB002D" w:rsidRPr="00674B95" w:rsidTr="000C454D">
        <w:trPr>
          <w:trHeight w:hRule="exact" w:val="397"/>
        </w:trPr>
        <w:tc>
          <w:tcPr>
            <w:tcW w:w="2424" w:type="pct"/>
            <w:tcBorders>
              <w:top w:val="single" w:sz="4" w:space="0" w:color="000080"/>
              <w:left w:val="nil"/>
              <w:bottom w:val="single" w:sz="4" w:space="0" w:color="000080"/>
              <w:right w:val="nil"/>
            </w:tcBorders>
            <w:shd w:val="clear" w:color="auto" w:fill="auto"/>
            <w:noWrap/>
          </w:tcPr>
          <w:p w:rsidR="00BB002D" w:rsidRPr="00674B95" w:rsidRDefault="00BB002D"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Cancellations of Enrolment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9" w:type="pct"/>
            <w:tcBorders>
              <w:top w:val="single" w:sz="4" w:space="0" w:color="000080"/>
              <w:left w:val="dashed" w:sz="4" w:space="0" w:color="auto"/>
              <w:bottom w:val="single" w:sz="4" w:space="0" w:color="000080"/>
              <w:right w:val="dashed" w:sz="4" w:space="0" w:color="auto"/>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8" w:type="pct"/>
            <w:tcBorders>
              <w:top w:val="single" w:sz="4" w:space="0" w:color="000080"/>
              <w:left w:val="dashed" w:sz="4" w:space="0" w:color="auto"/>
              <w:bottom w:val="single" w:sz="4" w:space="0" w:color="000080"/>
              <w:right w:val="nil"/>
            </w:tcBorders>
            <w:noWrap/>
            <w:vAlign w:val="center"/>
          </w:tcPr>
          <w:p w:rsidR="00BB002D" w:rsidRPr="00674B95" w:rsidRDefault="00BB002D"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r>
    </w:tbl>
    <w:p w:rsidR="00BB002D" w:rsidRPr="00F00F35" w:rsidRDefault="00BB002D" w:rsidP="00BD5FFE">
      <w:pPr>
        <w:spacing w:before="40" w:after="0"/>
        <w:rPr>
          <w:rFonts w:ascii="Arial" w:hAnsi="Arial" w:cs="Arial"/>
          <w:sz w:val="14"/>
          <w:szCs w:val="14"/>
        </w:rPr>
      </w:pPr>
      <w:r w:rsidRPr="00F00F35">
        <w:rPr>
          <w:rFonts w:ascii="Arial" w:hAnsi="Arial" w:cs="Arial"/>
          <w:sz w:val="14"/>
          <w:szCs w:val="14"/>
        </w:rPr>
        <w:t>* Caution should be used when comparing post 2013 SDA data as amendments to EGPA disciplinary provisions and changes in methodology created time series breaks in 2014 and 2015.</w:t>
      </w:r>
    </w:p>
    <w:p w:rsidR="00BB002D" w:rsidRPr="00674B95" w:rsidRDefault="00BB002D" w:rsidP="00BD5FFE">
      <w:pPr>
        <w:spacing w:before="40" w:after="0"/>
        <w:rPr>
          <w:rFonts w:ascii="Arial" w:hAnsi="Arial" w:cs="Arial"/>
          <w:sz w:val="14"/>
          <w:szCs w:val="14"/>
        </w:rPr>
      </w:pPr>
      <w:r w:rsidRPr="00F00F35">
        <w:rPr>
          <w:rFonts w:ascii="Arial" w:hAnsi="Arial" w:cs="Arial"/>
          <w:sz w:val="14"/>
          <w:szCs w:val="14"/>
        </w:rPr>
        <w:t>**From 2015, Exclusion represents principal decisions to exclude rather than recommendations for exclusion. From 2015 where a principal decided not to exclude, a small number of recommendations for exclusions have been counted as a long suspension. Exclusions, Cancellations and Long &amp; Charge Suspensions may be upheld or set aside through an appeals process.</w:t>
      </w:r>
      <w:r w:rsidRPr="00674B95">
        <w:rPr>
          <w:rFonts w:ascii="Arial" w:hAnsi="Arial" w:cs="Arial"/>
          <w:sz w:val="12"/>
          <w:szCs w:val="14"/>
        </w:rPr>
        <w:br/>
      </w:r>
      <w:r w:rsidRPr="00674B95">
        <w:rPr>
          <w:rFonts w:ascii="Arial" w:hAnsi="Arial" w:cs="Arial"/>
          <w:sz w:val="14"/>
          <w:szCs w:val="14"/>
        </w:rPr>
        <w:br/>
      </w:r>
    </w:p>
    <w:p w:rsidR="00BB002D" w:rsidRPr="00674B95" w:rsidRDefault="00BB002D" w:rsidP="00B4326A">
      <w:pPr>
        <w:pStyle w:val="Heading2"/>
      </w:pPr>
      <w:r w:rsidRPr="00674B95">
        <w:t>Curriculum delivery</w:t>
      </w:r>
    </w:p>
    <w:p w:rsidR="00BB002D" w:rsidRDefault="00BB002D" w:rsidP="00B4326A">
      <w:pPr>
        <w:spacing w:line="240" w:lineRule="auto"/>
        <w:rPr>
          <w:rFonts w:ascii="Arial" w:hAnsi="Arial"/>
          <w:sz w:val="20"/>
          <w:szCs w:val="20"/>
          <w:lang w:val="en-US" w:eastAsia="en-US"/>
        </w:rPr>
      </w:pPr>
      <w:r w:rsidRPr="00674B95">
        <w:rPr>
          <w:rFonts w:ascii="Arial" w:hAnsi="Arial"/>
          <w:b/>
          <w:sz w:val="20"/>
          <w:szCs w:val="20"/>
          <w:lang w:val="en-US" w:eastAsia="en-US"/>
        </w:rPr>
        <w:t>Our approach to curriculum delivery</w:t>
      </w:r>
    </w:p>
    <w:p w:rsidR="00D3673B" w:rsidRPr="007A2D25" w:rsidRDefault="00D3673B" w:rsidP="00D3673B">
      <w:pPr>
        <w:keepNext/>
        <w:tabs>
          <w:tab w:val="center" w:pos="4320"/>
          <w:tab w:val="right" w:pos="8640"/>
        </w:tabs>
        <w:spacing w:before="120" w:after="120" w:line="240" w:lineRule="auto"/>
        <w:ind w:right="170"/>
        <w:outlineLvl w:val="2"/>
        <w:rPr>
          <w:rFonts w:ascii="Arial" w:eastAsia="Times New Roman" w:hAnsi="Arial" w:cs="Arial"/>
          <w:noProof/>
          <w:sz w:val="18"/>
          <w:szCs w:val="18"/>
          <w:u w:color="FF0000"/>
          <w:lang w:eastAsia="en-US"/>
        </w:rPr>
      </w:pPr>
      <w:r w:rsidRPr="007A2D25">
        <w:rPr>
          <w:rFonts w:ascii="Arial" w:eastAsia="Times New Roman" w:hAnsi="Arial" w:cs="Arial"/>
          <w:noProof/>
          <w:sz w:val="18"/>
          <w:szCs w:val="18"/>
          <w:u w:color="FF0000"/>
          <w:lang w:eastAsia="en-US"/>
        </w:rPr>
        <w:t xml:space="preserve">Kilkivan State School provides a wide variety of learning experiences for students through curriculum programs in all nationally agreed key learning areas. </w:t>
      </w:r>
      <w:r w:rsidR="00D07209">
        <w:rPr>
          <w:rFonts w:ascii="Arial" w:eastAsia="Times New Roman" w:hAnsi="Arial" w:cs="Arial"/>
          <w:noProof/>
          <w:sz w:val="18"/>
          <w:szCs w:val="18"/>
          <w:u w:color="FF0000"/>
          <w:lang w:eastAsia="en-US"/>
        </w:rPr>
        <w:t>We support students through differentiating the curriculum in the classroom, providing small group support and monitor student growth carefully to provide one on one intensive support when need</w:t>
      </w:r>
      <w:r w:rsidR="009A6440">
        <w:rPr>
          <w:rFonts w:ascii="Arial" w:eastAsia="Times New Roman" w:hAnsi="Arial" w:cs="Arial"/>
          <w:noProof/>
          <w:sz w:val="18"/>
          <w:szCs w:val="18"/>
          <w:u w:color="FF0000"/>
          <w:lang w:eastAsia="en-US"/>
        </w:rPr>
        <w:t>ed.  We also look to extend students, and o</w:t>
      </w:r>
      <w:r w:rsidRPr="007A2D25">
        <w:rPr>
          <w:rFonts w:ascii="Arial" w:eastAsia="Times New Roman" w:hAnsi="Arial" w:cs="Arial"/>
          <w:noProof/>
          <w:sz w:val="18"/>
          <w:szCs w:val="18"/>
          <w:u w:color="FF0000"/>
          <w:lang w:eastAsia="en-US"/>
        </w:rPr>
        <w:t>pportunities exist to participate in a range of academic competitions as individuals</w:t>
      </w:r>
      <w:r w:rsidR="009A6440">
        <w:rPr>
          <w:rFonts w:ascii="Arial" w:eastAsia="Times New Roman" w:hAnsi="Arial" w:cs="Arial"/>
          <w:noProof/>
          <w:sz w:val="18"/>
          <w:szCs w:val="18"/>
          <w:u w:color="FF0000"/>
          <w:lang w:eastAsia="en-US"/>
        </w:rPr>
        <w:t xml:space="preserve"> as well as participate in online learning with students from other schools.  </w:t>
      </w:r>
      <w:r w:rsidRPr="007A2D25">
        <w:rPr>
          <w:rFonts w:ascii="Arial" w:eastAsia="Times New Roman" w:hAnsi="Arial" w:cs="Arial"/>
          <w:noProof/>
          <w:sz w:val="18"/>
          <w:szCs w:val="18"/>
          <w:u w:color="FF0000"/>
          <w:lang w:eastAsia="en-US"/>
        </w:rPr>
        <w:t xml:space="preserve"> Students from Prep through to Year 7 have the added opportunity to participate in Manual Arts and Drama Lessons delivered by specialist Secondary Teachers.</w:t>
      </w:r>
    </w:p>
    <w:p w:rsidR="00BB002D" w:rsidRPr="00674B95" w:rsidRDefault="00BB002D" w:rsidP="00B4326A">
      <w:pPr>
        <w:spacing w:line="240" w:lineRule="auto"/>
        <w:rPr>
          <w:rFonts w:ascii="Arial" w:hAnsi="Arial"/>
          <w:b/>
          <w:sz w:val="20"/>
          <w:szCs w:val="20"/>
          <w:lang w:val="en-US" w:eastAsia="en-US"/>
        </w:rPr>
      </w:pPr>
      <w:r w:rsidRPr="00674B95">
        <w:rPr>
          <w:rFonts w:ascii="Arial" w:hAnsi="Arial"/>
          <w:b/>
          <w:sz w:val="20"/>
          <w:szCs w:val="20"/>
          <w:lang w:val="en-US" w:eastAsia="en-US"/>
        </w:rPr>
        <w:t>Extra curricula activities</w:t>
      </w:r>
    </w:p>
    <w:p w:rsidR="00D3673B" w:rsidRDefault="00D3673B"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val="en-US" w:eastAsia="en-US"/>
        </w:rPr>
      </w:pPr>
      <w:r w:rsidRPr="007A2D25">
        <w:rPr>
          <w:rFonts w:ascii="Arial" w:eastAsia="Times New Roman" w:hAnsi="Arial" w:cs="Arial"/>
          <w:color w:val="000000"/>
          <w:sz w:val="18"/>
          <w:szCs w:val="18"/>
          <w:u w:color="FF0000"/>
          <w:lang w:val="en-US" w:eastAsia="en-US"/>
        </w:rPr>
        <w:t>The extra curricula activities that are available to our students include:</w:t>
      </w:r>
    </w:p>
    <w:p w:rsidR="00B206E9" w:rsidRPr="007A2D25" w:rsidRDefault="00B206E9"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val="en-US" w:eastAsia="en-US"/>
        </w:rPr>
      </w:pPr>
      <w:r>
        <w:rPr>
          <w:rFonts w:ascii="Arial" w:eastAsia="Times New Roman" w:hAnsi="Arial" w:cs="Arial"/>
          <w:color w:val="000000"/>
          <w:sz w:val="18"/>
          <w:szCs w:val="18"/>
          <w:u w:color="FF0000"/>
          <w:lang w:val="en-US" w:eastAsia="en-US"/>
        </w:rPr>
        <w:t>- Leadership Opportunities including Student Council</w:t>
      </w:r>
    </w:p>
    <w:p w:rsidR="00D3673B" w:rsidRPr="007A2D25" w:rsidRDefault="00D3673B"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val="en-US" w:eastAsia="en-US"/>
        </w:rPr>
      </w:pPr>
      <w:r w:rsidRPr="007A2D25">
        <w:rPr>
          <w:rFonts w:ascii="Arial" w:eastAsia="Times New Roman" w:hAnsi="Arial" w:cs="Arial"/>
          <w:color w:val="000000"/>
          <w:sz w:val="18"/>
          <w:szCs w:val="18"/>
          <w:u w:color="FF0000"/>
          <w:lang w:val="en-US" w:eastAsia="en-US"/>
        </w:rPr>
        <w:t>- School Discos and Movie Nights</w:t>
      </w:r>
    </w:p>
    <w:p w:rsidR="00D3673B" w:rsidRPr="007A2D25" w:rsidRDefault="00D3673B" w:rsidP="00D3673B">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val="en-US" w:eastAsia="en-US"/>
        </w:rPr>
      </w:pPr>
      <w:r w:rsidRPr="007A2D25">
        <w:rPr>
          <w:rFonts w:ascii="Arial" w:eastAsia="Times New Roman" w:hAnsi="Arial" w:cs="Arial"/>
          <w:color w:val="000000"/>
          <w:sz w:val="18"/>
          <w:szCs w:val="18"/>
          <w:u w:color="FF0000"/>
          <w:lang w:val="en-US" w:eastAsia="en-US"/>
        </w:rPr>
        <w:t>- Technology Challenge</w:t>
      </w:r>
    </w:p>
    <w:p w:rsidR="00D3673B" w:rsidRPr="009A6440" w:rsidRDefault="00D3673B" w:rsidP="009A6440">
      <w:pPr>
        <w:keepNext/>
        <w:tabs>
          <w:tab w:val="center" w:pos="4320"/>
          <w:tab w:val="right" w:pos="8640"/>
        </w:tabs>
        <w:spacing w:before="120" w:after="120" w:line="240" w:lineRule="auto"/>
        <w:ind w:right="170"/>
        <w:outlineLvl w:val="2"/>
        <w:rPr>
          <w:rFonts w:ascii="Arial" w:eastAsia="Times New Roman" w:hAnsi="Arial" w:cs="Arial"/>
          <w:color w:val="000000"/>
          <w:sz w:val="18"/>
          <w:szCs w:val="18"/>
          <w:u w:color="FF0000"/>
          <w:lang w:val="en-US" w:eastAsia="en-US"/>
        </w:rPr>
      </w:pPr>
      <w:r w:rsidRPr="007A2D25">
        <w:rPr>
          <w:rFonts w:ascii="Arial" w:eastAsia="Times New Roman" w:hAnsi="Arial" w:cs="Arial"/>
          <w:color w:val="000000"/>
          <w:sz w:val="18"/>
          <w:szCs w:val="18"/>
          <w:u w:color="FF0000"/>
          <w:lang w:val="en-US" w:eastAsia="en-US"/>
        </w:rPr>
        <w:t>- Class Excursions</w:t>
      </w:r>
      <w:r w:rsidR="009A6440" w:rsidRPr="009A6440">
        <w:rPr>
          <w:rFonts w:ascii="Arial" w:eastAsia="Times New Roman" w:hAnsi="Arial" w:cs="Arial"/>
          <w:color w:val="000000"/>
          <w:sz w:val="18"/>
          <w:szCs w:val="18"/>
          <w:u w:color="FF0000"/>
          <w:lang w:val="en-US" w:eastAsia="en-US"/>
        </w:rPr>
        <w:t xml:space="preserve"> and camps</w:t>
      </w:r>
    </w:p>
    <w:p w:rsidR="00BB002D" w:rsidRPr="00674B95" w:rsidRDefault="00BB002D" w:rsidP="00B4326A">
      <w:pPr>
        <w:spacing w:line="240" w:lineRule="auto"/>
        <w:rPr>
          <w:rFonts w:ascii="Arial" w:hAnsi="Arial"/>
          <w:b/>
          <w:sz w:val="20"/>
          <w:szCs w:val="20"/>
          <w:lang w:val="en-US" w:eastAsia="en-US"/>
        </w:rPr>
      </w:pPr>
      <w:r w:rsidRPr="00674B95">
        <w:rPr>
          <w:rFonts w:ascii="Arial" w:hAnsi="Arial"/>
          <w:b/>
          <w:sz w:val="20"/>
          <w:szCs w:val="20"/>
          <w:lang w:val="en-US" w:eastAsia="en-US"/>
        </w:rPr>
        <w:t>How Information and Communication Technologies are used to improve learning</w:t>
      </w:r>
    </w:p>
    <w:p w:rsidR="00D3673B" w:rsidRPr="00413142" w:rsidRDefault="00D3673B" w:rsidP="00D3673B">
      <w:pPr>
        <w:rPr>
          <w:rFonts w:ascii="Arial" w:eastAsia="Times New Roman" w:hAnsi="Arial" w:cs="Arial"/>
          <w:color w:val="000000"/>
          <w:sz w:val="18"/>
          <w:szCs w:val="18"/>
          <w:u w:color="FF0000"/>
          <w:lang w:eastAsia="en-US"/>
        </w:rPr>
      </w:pPr>
      <w:r w:rsidRPr="00413142">
        <w:rPr>
          <w:rFonts w:ascii="Arial" w:eastAsia="Times New Roman" w:hAnsi="Arial" w:cs="Arial"/>
          <w:color w:val="000000"/>
          <w:sz w:val="18"/>
          <w:szCs w:val="18"/>
          <w:u w:color="FF0000"/>
          <w:lang w:eastAsia="en-US"/>
        </w:rPr>
        <w:t>ICTs are an integral part of the curriculum. ICT resources are readily available in order to assist all areas of teaching and learning. A one to one laptop program is in place for all Secondary students funded through the National Secondary Schools Computer Program and school funds.</w:t>
      </w:r>
      <w:r w:rsidR="009A6440">
        <w:rPr>
          <w:rFonts w:ascii="Arial" w:eastAsia="Times New Roman" w:hAnsi="Arial" w:cs="Arial"/>
          <w:color w:val="000000"/>
          <w:sz w:val="18"/>
          <w:szCs w:val="18"/>
          <w:u w:color="FF0000"/>
          <w:lang w:eastAsia="en-US"/>
        </w:rPr>
        <w:t xml:space="preserve">  Classrooms have interactive whiteboards and other devices.</w:t>
      </w:r>
    </w:p>
    <w:p w:rsidR="00BB002D" w:rsidRPr="00674B95" w:rsidRDefault="00BB002D" w:rsidP="00B4326A">
      <w:pPr>
        <w:keepNext/>
        <w:shd w:val="clear" w:color="auto" w:fill="EAF1DD"/>
        <w:outlineLvl w:val="1"/>
        <w:rPr>
          <w:rFonts w:ascii="Arial" w:hAnsi="Arial"/>
          <w:b/>
          <w:sz w:val="20"/>
          <w:szCs w:val="20"/>
          <w:lang w:val="en-US" w:eastAsia="en-US"/>
        </w:rPr>
      </w:pPr>
      <w:r w:rsidRPr="00674B95">
        <w:rPr>
          <w:rFonts w:ascii="Arial" w:hAnsi="Arial"/>
          <w:b/>
          <w:sz w:val="20"/>
          <w:szCs w:val="20"/>
          <w:lang w:val="en-US" w:eastAsia="en-US"/>
        </w:rPr>
        <w:lastRenderedPageBreak/>
        <w:t>Social Climate</w:t>
      </w:r>
    </w:p>
    <w:p w:rsidR="00D3673B" w:rsidRDefault="00D3673B" w:rsidP="009A6440">
      <w:pPr>
        <w:jc w:val="both"/>
        <w:rPr>
          <w:rFonts w:ascii="Arial" w:eastAsia="Times New Roman" w:hAnsi="Arial" w:cs="Arial"/>
          <w:spacing w:val="10"/>
          <w:sz w:val="18"/>
          <w:szCs w:val="18"/>
          <w:u w:color="FF0000"/>
          <w:lang w:val="en-US" w:eastAsia="en-US"/>
        </w:rPr>
      </w:pPr>
      <w:r w:rsidRPr="00413142">
        <w:rPr>
          <w:rFonts w:ascii="Arial" w:eastAsia="Times New Roman" w:hAnsi="Arial" w:cs="Arial"/>
          <w:noProof/>
          <w:color w:val="000000"/>
          <w:sz w:val="18"/>
          <w:szCs w:val="18"/>
          <w:u w:color="FF0000"/>
          <w:lang w:eastAsia="en-US"/>
        </w:rPr>
        <w:t>201</w:t>
      </w:r>
      <w:r w:rsidR="009A6440">
        <w:rPr>
          <w:rFonts w:ascii="Arial" w:eastAsia="Times New Roman" w:hAnsi="Arial" w:cs="Arial"/>
          <w:noProof/>
          <w:color w:val="000000"/>
          <w:sz w:val="18"/>
          <w:szCs w:val="18"/>
          <w:u w:color="FF0000"/>
          <w:lang w:eastAsia="en-US"/>
        </w:rPr>
        <w:t>5</w:t>
      </w:r>
      <w:r w:rsidRPr="00413142">
        <w:rPr>
          <w:rFonts w:ascii="Arial" w:eastAsia="Times New Roman" w:hAnsi="Arial" w:cs="Arial"/>
          <w:color w:val="FF0000"/>
          <w:spacing w:val="10"/>
          <w:sz w:val="18"/>
          <w:szCs w:val="18"/>
          <w:u w:color="FF0000"/>
          <w:lang w:val="en-US" w:eastAsia="en-US"/>
        </w:rPr>
        <w:t xml:space="preserve"> </w:t>
      </w:r>
      <w:r w:rsidRPr="00413142">
        <w:rPr>
          <w:rFonts w:ascii="Arial" w:eastAsia="Times New Roman" w:hAnsi="Arial" w:cs="Arial"/>
          <w:spacing w:val="10"/>
          <w:sz w:val="18"/>
          <w:szCs w:val="18"/>
          <w:u w:color="FF0000"/>
          <w:lang w:val="en-US" w:eastAsia="en-US"/>
        </w:rPr>
        <w:t xml:space="preserve">saw the continuation of the ‘You Can Do It’ social emotional program throughout the school from Prep through to Year 10 which provides a common language to reinforce a range relationships and values concepts. The implementation of </w:t>
      </w:r>
      <w:r w:rsidR="009A6440">
        <w:rPr>
          <w:rFonts w:ascii="Arial" w:eastAsia="Times New Roman" w:hAnsi="Arial" w:cs="Arial"/>
          <w:spacing w:val="10"/>
          <w:sz w:val="18"/>
          <w:szCs w:val="18"/>
          <w:u w:color="FF0000"/>
          <w:lang w:val="en-US" w:eastAsia="en-US"/>
        </w:rPr>
        <w:t xml:space="preserve">Positive Behaviour Learning </w:t>
      </w:r>
      <w:r w:rsidRPr="00413142">
        <w:rPr>
          <w:rFonts w:ascii="Arial" w:eastAsia="Times New Roman" w:hAnsi="Arial" w:cs="Arial"/>
          <w:spacing w:val="10"/>
          <w:sz w:val="18"/>
          <w:szCs w:val="18"/>
          <w:u w:color="FF0000"/>
          <w:lang w:val="en-US" w:eastAsia="en-US"/>
        </w:rPr>
        <w:t xml:space="preserve">has also had a direct and immediate positive influence on the social climate of the school. </w:t>
      </w:r>
      <w:r w:rsidR="009A6440">
        <w:rPr>
          <w:rFonts w:ascii="Arial" w:eastAsia="Times New Roman" w:hAnsi="Arial" w:cs="Arial"/>
          <w:spacing w:val="10"/>
          <w:sz w:val="18"/>
          <w:szCs w:val="18"/>
          <w:u w:color="FF0000"/>
          <w:lang w:val="en-US" w:eastAsia="en-US"/>
        </w:rPr>
        <w:t xml:space="preserve">There is a common language and agreed ways of dealing with </w:t>
      </w:r>
      <w:proofErr w:type="spellStart"/>
      <w:r w:rsidR="009A6440">
        <w:rPr>
          <w:rFonts w:ascii="Arial" w:eastAsia="Times New Roman" w:hAnsi="Arial" w:cs="Arial"/>
          <w:spacing w:val="10"/>
          <w:sz w:val="18"/>
          <w:szCs w:val="18"/>
          <w:u w:color="FF0000"/>
          <w:lang w:val="en-US" w:eastAsia="en-US"/>
        </w:rPr>
        <w:t>behaviour</w:t>
      </w:r>
      <w:proofErr w:type="spellEnd"/>
      <w:r w:rsidR="009A6440">
        <w:rPr>
          <w:rFonts w:ascii="Arial" w:eastAsia="Times New Roman" w:hAnsi="Arial" w:cs="Arial"/>
          <w:spacing w:val="10"/>
          <w:sz w:val="18"/>
          <w:szCs w:val="18"/>
          <w:u w:color="FF0000"/>
          <w:lang w:val="en-US" w:eastAsia="en-US"/>
        </w:rPr>
        <w:t xml:space="preserve"> in a proactive and positive way across the school.</w:t>
      </w:r>
    </w:p>
    <w:p w:rsidR="00BB002D" w:rsidRPr="00674B95" w:rsidRDefault="00BB002D" w:rsidP="00B4326A">
      <w:pPr>
        <w:shd w:val="clear" w:color="auto" w:fill="EAF1DD"/>
        <w:outlineLvl w:val="1"/>
        <w:rPr>
          <w:rFonts w:ascii="Arial" w:hAnsi="Arial"/>
          <w:b/>
          <w:sz w:val="20"/>
          <w:szCs w:val="20"/>
          <w:lang w:val="en-US" w:eastAsia="en-US"/>
        </w:rPr>
      </w:pPr>
      <w:r w:rsidRPr="00674B95">
        <w:rPr>
          <w:rFonts w:ascii="Arial" w:hAnsi="Arial"/>
          <w:b/>
          <w:sz w:val="20"/>
          <w:szCs w:val="20"/>
          <w:lang w:val="en-US" w:eastAsia="en-US"/>
        </w:rPr>
        <w:t>Parent, student and staff satisfaction with the school</w:t>
      </w: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888"/>
        <w:gridCol w:w="1470"/>
        <w:gridCol w:w="259"/>
        <w:gridCol w:w="1212"/>
        <w:gridCol w:w="517"/>
        <w:gridCol w:w="954"/>
      </w:tblGrid>
      <w:tr w:rsidR="00BB002D" w:rsidRPr="00674B95" w:rsidTr="00B9348E">
        <w:trPr>
          <w:trHeight w:val="361"/>
          <w:tblHeader/>
        </w:trPr>
        <w:tc>
          <w:tcPr>
            <w:tcW w:w="4888" w:type="dxa"/>
            <w:shd w:val="clear" w:color="auto" w:fill="EAF1DD"/>
            <w:vAlign w:val="center"/>
          </w:tcPr>
          <w:p w:rsidR="00BB002D" w:rsidRPr="00674B95" w:rsidRDefault="00BB002D" w:rsidP="00AF6A71">
            <w:pPr>
              <w:spacing w:after="0" w:line="240" w:lineRule="auto"/>
              <w:rPr>
                <w:rFonts w:ascii="Arial" w:hAnsi="Arial"/>
                <w:i/>
                <w:sz w:val="16"/>
                <w:szCs w:val="20"/>
                <w:lang w:val="en-US" w:eastAsia="en-US"/>
              </w:rPr>
            </w:pPr>
            <w:r w:rsidRPr="00674B95">
              <w:rPr>
                <w:rFonts w:ascii="Arial" w:hAnsi="Arial"/>
                <w:b/>
                <w:sz w:val="16"/>
                <w:szCs w:val="20"/>
                <w:lang w:val="en-US" w:eastAsia="en-US"/>
              </w:rPr>
              <w:t>Performance measure</w:t>
            </w:r>
          </w:p>
        </w:tc>
        <w:tc>
          <w:tcPr>
            <w:tcW w:w="1729" w:type="dxa"/>
            <w:gridSpan w:val="2"/>
            <w:shd w:val="clear" w:color="auto" w:fill="EAF1DD"/>
          </w:tcPr>
          <w:p w:rsidR="00BB002D" w:rsidRPr="00674B95" w:rsidRDefault="00BB002D"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p>
        </w:tc>
        <w:tc>
          <w:tcPr>
            <w:tcW w:w="954" w:type="dxa"/>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p>
        </w:tc>
      </w:tr>
      <w:tr w:rsidR="00BB002D" w:rsidRPr="00674B95" w:rsidTr="00BD5FFE">
        <w:trPr>
          <w:trHeight w:val="354"/>
          <w:tblHeader/>
        </w:trPr>
        <w:tc>
          <w:tcPr>
            <w:tcW w:w="4888" w:type="dxa"/>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sz w:val="16"/>
                <w:szCs w:val="20"/>
                <w:lang w:val="en-US" w:eastAsia="en-US"/>
              </w:rPr>
              <w:t>Percentage of parent/caregivers who agree</w:t>
            </w:r>
            <w:r w:rsidRPr="00674B95">
              <w:rPr>
                <w:rFonts w:ascii="Arial" w:hAnsi="Arial"/>
                <w:sz w:val="16"/>
                <w:szCs w:val="20"/>
                <w:vertAlign w:val="superscript"/>
                <w:lang w:val="en-US" w:eastAsia="en-US"/>
              </w:rPr>
              <w:t>#</w:t>
            </w:r>
            <w:r w:rsidRPr="00674B95">
              <w:rPr>
                <w:rFonts w:ascii="Arial" w:hAnsi="Arial"/>
                <w:sz w:val="16"/>
                <w:szCs w:val="20"/>
                <w:lang w:val="en-US" w:eastAsia="en-US"/>
              </w:rPr>
              <w:t xml:space="preserve"> that:</w:t>
            </w:r>
          </w:p>
        </w:tc>
        <w:tc>
          <w:tcPr>
            <w:tcW w:w="1470" w:type="dxa"/>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1471" w:type="dxa"/>
            <w:gridSpan w:val="2"/>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1471" w:type="dxa"/>
            <w:gridSpan w:val="2"/>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their child is getting a good education at school (S2016)</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this is a good school (S2035)</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8" w:type="dxa"/>
            <w:shd w:val="clear" w:color="auto" w:fill="auto"/>
            <w:vAlign w:val="center"/>
          </w:tcPr>
          <w:p w:rsidR="00BB002D" w:rsidRPr="00674B95" w:rsidRDefault="00BB002D" w:rsidP="00C92528">
            <w:pPr>
              <w:pStyle w:val="tableIndent"/>
              <w:keepNext w:val="0"/>
              <w:spacing w:before="0" w:after="0"/>
              <w:ind w:left="0"/>
            </w:pPr>
            <w:r w:rsidRPr="00674B95">
              <w:t>their child likes being at this school (S2001)</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8" w:type="dxa"/>
            <w:shd w:val="clear" w:color="auto" w:fill="auto"/>
            <w:vAlign w:val="center"/>
          </w:tcPr>
          <w:p w:rsidR="00BB002D" w:rsidRPr="00674B95" w:rsidRDefault="00BB002D" w:rsidP="00C92528">
            <w:pPr>
              <w:pStyle w:val="tableIndent"/>
              <w:keepNext w:val="0"/>
              <w:spacing w:before="0" w:after="0"/>
              <w:ind w:left="0"/>
            </w:pPr>
            <w:r w:rsidRPr="00674B95">
              <w:t>their child feels safe at this school (S2002)</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their child's learning nee</w:t>
            </w:r>
            <w:r>
              <w:t>ds are being met at this school</w:t>
            </w:r>
            <w:r w:rsidRPr="00674B95">
              <w:t xml:space="preserve"> (S2003)</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their child is maki</w:t>
            </w:r>
            <w:r>
              <w:t>ng good progress at this school</w:t>
            </w:r>
            <w:r w:rsidRPr="00674B95">
              <w:t xml:space="preserve"> (S2004)</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BB002D" w:rsidRPr="00674B95" w:rsidRDefault="00BB002D">
            <w:pPr>
              <w:spacing w:after="0" w:line="240" w:lineRule="auto"/>
              <w:jc w:val="center"/>
              <w:rPr>
                <w:rFonts w:ascii="Arial" w:hAnsi="Arial"/>
                <w:noProof/>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noProof/>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teachers at this school expect their chil</w:t>
            </w:r>
            <w:r>
              <w:t>d to do his or her best</w:t>
            </w:r>
            <w:r w:rsidRPr="00674B95">
              <w:t xml:space="preserve"> (S2005)</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teachers at this school provide their child with useful feedba</w:t>
            </w:r>
            <w:r>
              <w:t>ck about his or her school work</w:t>
            </w:r>
            <w:r w:rsidRPr="00674B95">
              <w:t xml:space="preserve"> (S2006)</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teachers at this schoo</w:t>
            </w:r>
            <w:r>
              <w:t>l motivate their child to learn</w:t>
            </w:r>
            <w:r w:rsidRPr="00674B95">
              <w:t xml:space="preserve"> (S2007)</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85%</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teachers at th</w:t>
            </w:r>
            <w:r>
              <w:t>is school treat students fairly</w:t>
            </w:r>
            <w:r w:rsidRPr="00674B95">
              <w:t xml:space="preserve"> (S2008)</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they can talk to their child'</w:t>
            </w:r>
            <w:r>
              <w:t>s teachers about their concerns</w:t>
            </w:r>
            <w:r w:rsidRPr="00674B95">
              <w:t xml:space="preserve"> (S2009)</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this school works with them to</w:t>
            </w:r>
            <w:r>
              <w:t xml:space="preserve"> support their child's learning</w:t>
            </w:r>
            <w:r w:rsidRPr="00674B95">
              <w:t xml:space="preserve"> (S2010)</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67%</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this school ta</w:t>
            </w:r>
            <w:r>
              <w:t>kes parents' opinions seriously</w:t>
            </w:r>
            <w:r w:rsidRPr="00674B95">
              <w:t xml:space="preserve"> (S2011)</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student behaviour</w:t>
            </w:r>
            <w:r>
              <w:t xml:space="preserve"> is well managed at this school</w:t>
            </w:r>
            <w:r w:rsidRPr="00674B95">
              <w:t xml:space="preserve"> (S2012)</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85%</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67%</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75%</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rsidRPr="00674B95">
              <w:t>this s</w:t>
            </w:r>
            <w:r>
              <w:t>chool looks for ways to improve</w:t>
            </w:r>
            <w:r w:rsidRPr="00674B95">
              <w:t xml:space="preserve"> (S2013)</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r>
      <w:tr w:rsidR="00BB002D" w:rsidRPr="00674B95" w:rsidTr="00BD5FFE">
        <w:trPr>
          <w:trHeight w:val="354"/>
        </w:trPr>
        <w:tc>
          <w:tcPr>
            <w:tcW w:w="4888" w:type="dxa"/>
            <w:shd w:val="clear" w:color="auto" w:fill="auto"/>
            <w:vAlign w:val="center"/>
          </w:tcPr>
          <w:p w:rsidR="00BB002D" w:rsidRPr="00674B95" w:rsidRDefault="00BB002D" w:rsidP="00AF6A71">
            <w:pPr>
              <w:pStyle w:val="tableIndent"/>
              <w:keepNext w:val="0"/>
              <w:spacing w:before="0" w:after="0"/>
              <w:ind w:left="0"/>
            </w:pPr>
            <w:r>
              <w:t>this school is well maintained</w:t>
            </w:r>
            <w:r w:rsidRPr="00674B95">
              <w:t xml:space="preserve"> (S2014)</w:t>
            </w:r>
          </w:p>
        </w:tc>
        <w:tc>
          <w:tcPr>
            <w:tcW w:w="1470"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bl>
    <w:p w:rsidR="00BB002D" w:rsidRPr="00674B95" w:rsidRDefault="00BB002D" w:rsidP="00B4326A">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887"/>
        <w:gridCol w:w="1471"/>
        <w:gridCol w:w="258"/>
        <w:gridCol w:w="1213"/>
        <w:gridCol w:w="516"/>
        <w:gridCol w:w="955"/>
      </w:tblGrid>
      <w:tr w:rsidR="00BB002D" w:rsidRPr="00674B95" w:rsidTr="00B9348E">
        <w:trPr>
          <w:trHeight w:val="361"/>
          <w:tblHeader/>
        </w:trPr>
        <w:tc>
          <w:tcPr>
            <w:tcW w:w="4887" w:type="dxa"/>
            <w:shd w:val="clear" w:color="auto" w:fill="EAF1DD"/>
            <w:vAlign w:val="center"/>
          </w:tcPr>
          <w:p w:rsidR="00BB002D" w:rsidRPr="00674B95" w:rsidRDefault="00BB002D" w:rsidP="00AF6A71">
            <w:pPr>
              <w:spacing w:after="0" w:line="240" w:lineRule="auto"/>
              <w:rPr>
                <w:rFonts w:ascii="Arial" w:hAnsi="Arial"/>
                <w:i/>
                <w:sz w:val="16"/>
                <w:szCs w:val="20"/>
                <w:lang w:val="en-US" w:eastAsia="en-US"/>
              </w:rPr>
            </w:pPr>
            <w:r w:rsidRPr="00674B95">
              <w:rPr>
                <w:rFonts w:ascii="Arial" w:hAnsi="Arial"/>
                <w:b/>
                <w:sz w:val="16"/>
                <w:szCs w:val="20"/>
                <w:lang w:val="en-US" w:eastAsia="en-US"/>
              </w:rPr>
              <w:t>Performance measure</w:t>
            </w:r>
          </w:p>
        </w:tc>
        <w:tc>
          <w:tcPr>
            <w:tcW w:w="1729" w:type="dxa"/>
            <w:gridSpan w:val="2"/>
            <w:shd w:val="clear" w:color="auto" w:fill="EAF1DD"/>
          </w:tcPr>
          <w:p w:rsidR="00BB002D" w:rsidRPr="00674B95" w:rsidRDefault="00BB002D"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p>
        </w:tc>
        <w:tc>
          <w:tcPr>
            <w:tcW w:w="955" w:type="dxa"/>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p>
        </w:tc>
      </w:tr>
      <w:tr w:rsidR="00BB002D" w:rsidRPr="00674B95" w:rsidTr="00BD5FFE">
        <w:trPr>
          <w:trHeight w:val="354"/>
          <w:tblHeader/>
        </w:trPr>
        <w:tc>
          <w:tcPr>
            <w:tcW w:w="4887" w:type="dxa"/>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sz w:val="16"/>
                <w:szCs w:val="20"/>
                <w:lang w:val="en-US" w:eastAsia="en-US"/>
              </w:rPr>
              <w:t>Percentage of students who agree</w:t>
            </w:r>
            <w:r w:rsidRPr="00674B95">
              <w:rPr>
                <w:rFonts w:ascii="Arial" w:hAnsi="Arial"/>
                <w:sz w:val="16"/>
                <w:szCs w:val="20"/>
                <w:vertAlign w:val="superscript"/>
                <w:lang w:val="en-US" w:eastAsia="en-US"/>
              </w:rPr>
              <w:t>#</w:t>
            </w:r>
            <w:r w:rsidRPr="00674B95">
              <w:rPr>
                <w:rFonts w:ascii="Arial" w:hAnsi="Arial"/>
                <w:sz w:val="16"/>
                <w:szCs w:val="20"/>
                <w:lang w:val="en-US" w:eastAsia="en-US"/>
              </w:rPr>
              <w:t xml:space="preserve"> that:</w:t>
            </w:r>
          </w:p>
        </w:tc>
        <w:tc>
          <w:tcPr>
            <w:tcW w:w="1471" w:type="dxa"/>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1471" w:type="dxa"/>
            <w:gridSpan w:val="2"/>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1471" w:type="dxa"/>
            <w:gridSpan w:val="2"/>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they are getting a good education at school (S2048)</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t>they like being at their school</w:t>
            </w:r>
            <w:r w:rsidRPr="00674B95">
              <w:t xml:space="preserve"> (S2036)</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r>
      <w:tr w:rsidR="00BB002D" w:rsidRPr="00674B95" w:rsidTr="00BD5FFE">
        <w:trPr>
          <w:trHeight w:val="354"/>
        </w:trPr>
        <w:tc>
          <w:tcPr>
            <w:tcW w:w="4887" w:type="dxa"/>
            <w:shd w:val="clear" w:color="auto" w:fill="auto"/>
            <w:vAlign w:val="center"/>
          </w:tcPr>
          <w:p w:rsidR="00BB002D" w:rsidRPr="00674B95" w:rsidRDefault="00BB002D" w:rsidP="00C92528">
            <w:pPr>
              <w:pStyle w:val="tableIndent"/>
              <w:keepNext w:val="0"/>
              <w:spacing w:before="0" w:after="0"/>
              <w:ind w:left="0"/>
            </w:pPr>
            <w:r>
              <w:t>they feel safe at their school</w:t>
            </w:r>
            <w:r w:rsidRPr="00674B95">
              <w:t xml:space="preserve"> (S2037)</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94%</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 xml:space="preserve">their </w:t>
            </w:r>
            <w:r>
              <w:t>teachers motivate them to learn</w:t>
            </w:r>
            <w:r w:rsidRPr="00674B95">
              <w:t xml:space="preserve"> (S2038)</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teache</w:t>
            </w:r>
            <w:r>
              <w:t>rs expect them to do their best</w:t>
            </w:r>
            <w:r w:rsidRPr="00674B95">
              <w:t xml:space="preserve"> (S2039)</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98%</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98%</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teachers provide them with useful f</w:t>
            </w:r>
            <w:r>
              <w:t>eedback about their school work</w:t>
            </w:r>
            <w:r w:rsidRPr="00674B95">
              <w:t xml:space="preserve"> (S2040)</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 xml:space="preserve">teachers treat </w:t>
            </w:r>
            <w:r>
              <w:t>students fairly at their school</w:t>
            </w:r>
            <w:r w:rsidRPr="00674B95">
              <w:t xml:space="preserve"> (S2041)</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they can talk to thei</w:t>
            </w:r>
            <w:r>
              <w:t>r teachers about their concerns</w:t>
            </w:r>
            <w:r w:rsidRPr="00674B95">
              <w:t xml:space="preserve"> (S2042)</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94%</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87%</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school tak</w:t>
            </w:r>
            <w:r>
              <w:t>es students' opinions seriously</w:t>
            </w:r>
            <w:r w:rsidRPr="00674B95">
              <w:t xml:space="preserve"> (S2043)</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83%</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 xml:space="preserve">student behaviour </w:t>
            </w:r>
            <w:r>
              <w:t>is well managed at their school</w:t>
            </w:r>
            <w:r w:rsidRPr="00674B95">
              <w:t xml:space="preserve"> (S2044)</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91%</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school looks for ways to im</w:t>
            </w:r>
            <w:r>
              <w:t>prove</w:t>
            </w:r>
            <w:r w:rsidRPr="00674B95">
              <w:t xml:space="preserve"> (S2045)</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lastRenderedPageBreak/>
              <w:t>their school is well maintained</w:t>
            </w:r>
            <w:r w:rsidRPr="00674B95">
              <w:t xml:space="preserve"> (S2046)</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school gives them opportu</w:t>
            </w:r>
            <w:r>
              <w:t>nities to do interesting things</w:t>
            </w:r>
            <w:r w:rsidRPr="00674B95">
              <w:t xml:space="preserve"> (S2047)</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94%</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85%</w:t>
            </w:r>
          </w:p>
        </w:tc>
      </w:tr>
    </w:tbl>
    <w:p w:rsidR="00BB002D" w:rsidRPr="00674B95" w:rsidRDefault="00BB002D" w:rsidP="00B4326A">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887"/>
        <w:gridCol w:w="1471"/>
        <w:gridCol w:w="258"/>
        <w:gridCol w:w="1213"/>
        <w:gridCol w:w="516"/>
        <w:gridCol w:w="955"/>
      </w:tblGrid>
      <w:tr w:rsidR="00BB002D" w:rsidRPr="00674B95" w:rsidTr="00B9348E">
        <w:trPr>
          <w:trHeight w:val="361"/>
          <w:tblHeader/>
        </w:trPr>
        <w:tc>
          <w:tcPr>
            <w:tcW w:w="4887" w:type="dxa"/>
            <w:shd w:val="clear" w:color="auto" w:fill="EAF1DD"/>
            <w:vAlign w:val="center"/>
          </w:tcPr>
          <w:p w:rsidR="00BB002D" w:rsidRPr="00674B95" w:rsidRDefault="00BB002D" w:rsidP="00AF6A71">
            <w:pPr>
              <w:spacing w:after="0" w:line="240" w:lineRule="auto"/>
              <w:rPr>
                <w:rFonts w:ascii="Arial" w:hAnsi="Arial"/>
                <w:i/>
                <w:sz w:val="16"/>
                <w:szCs w:val="20"/>
                <w:lang w:val="en-US" w:eastAsia="en-US"/>
              </w:rPr>
            </w:pPr>
            <w:r w:rsidRPr="00674B95">
              <w:rPr>
                <w:rFonts w:ascii="Arial" w:hAnsi="Arial"/>
                <w:b/>
                <w:sz w:val="16"/>
                <w:szCs w:val="20"/>
                <w:lang w:val="en-US" w:eastAsia="en-US"/>
              </w:rPr>
              <w:t>Performance measure</w:t>
            </w:r>
          </w:p>
        </w:tc>
        <w:tc>
          <w:tcPr>
            <w:tcW w:w="1729" w:type="dxa"/>
            <w:gridSpan w:val="2"/>
            <w:shd w:val="clear" w:color="auto" w:fill="EAF1DD"/>
          </w:tcPr>
          <w:p w:rsidR="00BB002D" w:rsidRPr="00674B95" w:rsidRDefault="00BB002D"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p>
        </w:tc>
        <w:tc>
          <w:tcPr>
            <w:tcW w:w="955" w:type="dxa"/>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p>
        </w:tc>
      </w:tr>
      <w:tr w:rsidR="00BB002D" w:rsidRPr="00674B95" w:rsidTr="00BD5FFE">
        <w:trPr>
          <w:trHeight w:val="354"/>
          <w:tblHeader/>
        </w:trPr>
        <w:tc>
          <w:tcPr>
            <w:tcW w:w="4887" w:type="dxa"/>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sz w:val="16"/>
                <w:szCs w:val="20"/>
                <w:lang w:val="en-US" w:eastAsia="en-US"/>
              </w:rPr>
              <w:t>Percentage of school staff who agree</w:t>
            </w:r>
            <w:r w:rsidRPr="00674B95">
              <w:rPr>
                <w:rFonts w:ascii="Arial" w:hAnsi="Arial"/>
                <w:sz w:val="16"/>
                <w:szCs w:val="20"/>
                <w:vertAlign w:val="superscript"/>
                <w:lang w:val="en-US" w:eastAsia="en-US"/>
              </w:rPr>
              <w:t>#</w:t>
            </w:r>
            <w:r w:rsidRPr="00674B95">
              <w:rPr>
                <w:rFonts w:ascii="Arial" w:hAnsi="Arial"/>
                <w:sz w:val="16"/>
                <w:szCs w:val="20"/>
                <w:lang w:val="en-US" w:eastAsia="en-US"/>
              </w:rPr>
              <w:t xml:space="preserve"> that:</w:t>
            </w:r>
          </w:p>
        </w:tc>
        <w:tc>
          <w:tcPr>
            <w:tcW w:w="1471" w:type="dxa"/>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1471" w:type="dxa"/>
            <w:gridSpan w:val="2"/>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1471" w:type="dxa"/>
            <w:gridSpan w:val="2"/>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they enjoy working at their school (S2069)</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they feel that their school is a safe place in which to work (S2070)</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they receive useful feedback about their work at their school (S2071)</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88%</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95%</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rPr>
                <w:lang w:val="en-US"/>
              </w:rPr>
              <w:t>t</w:t>
            </w:r>
            <w:r w:rsidRPr="00674B95">
              <w:t>hey feel confident embedding Aboriginal and Torres Strait Islander perspectives across the learning areas (S2114)</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students are encouraged to do their best at their school (S2072)</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students are treated fairly at their school (S2073)</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student behaviour is well managed at their school (S2074)</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staff are well supported at their school (S2075)</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school takes staff opinions seriously (S2076)</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95%</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school looks for ways to improve (S2077)</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school is well maintained (S2078)</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BB002D" w:rsidRPr="00674B95" w:rsidTr="00BD5FFE">
        <w:trPr>
          <w:trHeight w:val="354"/>
        </w:trPr>
        <w:tc>
          <w:tcPr>
            <w:tcW w:w="4887" w:type="dxa"/>
            <w:shd w:val="clear" w:color="auto" w:fill="auto"/>
            <w:vAlign w:val="center"/>
          </w:tcPr>
          <w:p w:rsidR="00BB002D" w:rsidRPr="00674B95" w:rsidRDefault="00BB002D" w:rsidP="00AF6A71">
            <w:pPr>
              <w:pStyle w:val="tableIndent"/>
              <w:keepNext w:val="0"/>
              <w:spacing w:before="0" w:after="0"/>
              <w:ind w:left="0"/>
            </w:pPr>
            <w:r w:rsidRPr="00674B95">
              <w:t>their school gives them opportunities to do interesting things (S2079)</w:t>
            </w:r>
          </w:p>
        </w:tc>
        <w:tc>
          <w:tcPr>
            <w:tcW w:w="1471" w:type="dxa"/>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BB002D" w:rsidRPr="00674B95" w:rsidRDefault="00BB002D"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bl>
    <w:p w:rsidR="00BB002D" w:rsidRDefault="00BB002D" w:rsidP="008319BA">
      <w:pPr>
        <w:spacing w:after="0" w:line="240" w:lineRule="auto"/>
        <w:rPr>
          <w:rFonts w:ascii="Arial" w:hAnsi="Arial" w:cs="Arial"/>
          <w:sz w:val="14"/>
        </w:rPr>
      </w:pPr>
      <w:r w:rsidRPr="00BD5FFE">
        <w:rPr>
          <w:rFonts w:ascii="Arial" w:hAnsi="Arial" w:cs="Arial"/>
          <w:sz w:val="14"/>
        </w:rPr>
        <w:t xml:space="preserve"># ‘Agree’ represents the percentage of respondents who Somewhat Agree, Agree or Strongly Agree with the statement. </w:t>
      </w:r>
    </w:p>
    <w:p w:rsidR="00BB002D" w:rsidRPr="00674B95" w:rsidRDefault="00BB002D" w:rsidP="008319BA">
      <w:pPr>
        <w:spacing w:after="120"/>
        <w:rPr>
          <w:rFonts w:ascii="Arial" w:hAnsi="Arial"/>
          <w:sz w:val="17"/>
          <w:szCs w:val="17"/>
          <w:lang w:eastAsia="en-US"/>
        </w:rPr>
      </w:pPr>
      <w:r w:rsidRPr="00674B95">
        <w:rPr>
          <w:rFonts w:ascii="Arial" w:hAnsi="Arial" w:cs="Arial"/>
          <w:sz w:val="14"/>
        </w:rPr>
        <w:t>DW = Data withheld to ensure confidentiality.</w:t>
      </w:r>
    </w:p>
    <w:p w:rsidR="00BB002D" w:rsidRPr="00674B95" w:rsidRDefault="00BB002D" w:rsidP="00B4326A">
      <w:pPr>
        <w:keepNext/>
        <w:shd w:val="clear" w:color="auto" w:fill="EAF1DD"/>
        <w:outlineLvl w:val="1"/>
        <w:rPr>
          <w:rFonts w:ascii="Arial" w:hAnsi="Arial"/>
          <w:b/>
          <w:sz w:val="20"/>
          <w:szCs w:val="20"/>
          <w:lang w:val="en-US" w:eastAsia="en-US"/>
        </w:rPr>
      </w:pPr>
      <w:r w:rsidRPr="00674B95">
        <w:rPr>
          <w:rFonts w:ascii="Arial" w:hAnsi="Arial"/>
          <w:b/>
          <w:sz w:val="20"/>
          <w:szCs w:val="20"/>
          <w:lang w:val="en-US" w:eastAsia="en-US"/>
        </w:rPr>
        <w:t>Parent and Community Engagement</w:t>
      </w:r>
    </w:p>
    <w:p w:rsidR="009A6440" w:rsidRPr="001B69BF" w:rsidRDefault="009A6440" w:rsidP="009A6440">
      <w:pPr>
        <w:spacing w:line="240" w:lineRule="auto"/>
        <w:rPr>
          <w:rFonts w:ascii="Arial" w:hAnsi="Arial"/>
          <w:sz w:val="16"/>
          <w:szCs w:val="17"/>
          <w:lang w:val="en-US" w:eastAsia="en-US"/>
        </w:rPr>
      </w:pPr>
      <w:r w:rsidRPr="001B1C85">
        <w:rPr>
          <w:rFonts w:ascii="Arial" w:eastAsia="Times New Roman" w:hAnsi="Arial" w:cs="Arial"/>
          <w:noProof/>
          <w:color w:val="000000"/>
          <w:sz w:val="18"/>
          <w:szCs w:val="18"/>
          <w:u w:color="FF0000"/>
          <w:lang w:eastAsia="en-US"/>
        </w:rPr>
        <w:t>Parental involvement in each child’s education is encouraged and opportunities exist at various levels to enable parents to be engaged to an extent that best suits them. This involves ranges from attendance at events and functions to volunteering to assist with class activities through to involvement at a decision making level through the P&amp;C Association.</w:t>
      </w:r>
      <w:r>
        <w:rPr>
          <w:rFonts w:ascii="Arial" w:eastAsia="Times New Roman" w:hAnsi="Arial" w:cs="Arial"/>
          <w:noProof/>
          <w:color w:val="000000"/>
          <w:sz w:val="18"/>
          <w:szCs w:val="18"/>
          <w:u w:color="FF0000"/>
          <w:lang w:eastAsia="en-US"/>
        </w:rPr>
        <w:t xml:space="preserve">  We track our student performance data closely, and work with parents in designing programs that meet identified needs.  </w:t>
      </w:r>
      <w:r w:rsidR="00B01FEB">
        <w:rPr>
          <w:rFonts w:ascii="Arial" w:eastAsia="Times New Roman" w:hAnsi="Arial" w:cs="Arial"/>
          <w:noProof/>
          <w:color w:val="000000"/>
          <w:sz w:val="18"/>
          <w:szCs w:val="18"/>
          <w:u w:color="FF0000"/>
          <w:lang w:eastAsia="en-US"/>
        </w:rPr>
        <w:t>The school is held in high esteem in the community being involved in local events such as the Kilkivan Horse Ride, ANZAC commemorations, horse and cattle associations.  In addition we have community members coming in to the school to assist students in home economics (local quilters and sewers) and community learning.  We also enjoy a positive relationship with the local kindergarten.</w:t>
      </w:r>
    </w:p>
    <w:p w:rsidR="00BB002D" w:rsidRPr="00674B95" w:rsidRDefault="00BB002D" w:rsidP="00B4326A">
      <w:pPr>
        <w:keepNext/>
        <w:shd w:val="clear" w:color="auto" w:fill="EAF1DD"/>
        <w:spacing w:after="120"/>
        <w:outlineLvl w:val="1"/>
        <w:rPr>
          <w:rFonts w:ascii="Arial" w:hAnsi="Arial"/>
          <w:b/>
          <w:sz w:val="20"/>
          <w:szCs w:val="17"/>
          <w:lang w:val="en-US" w:eastAsia="en-US"/>
        </w:rPr>
      </w:pPr>
      <w:r w:rsidRPr="00674B95">
        <w:rPr>
          <w:rFonts w:ascii="Arial" w:hAnsi="Arial"/>
          <w:b/>
          <w:sz w:val="20"/>
          <w:szCs w:val="17"/>
          <w:lang w:val="en-US" w:eastAsia="en-US"/>
        </w:rPr>
        <w:t>Reducing the school’s environmental footprint</w:t>
      </w:r>
    </w:p>
    <w:p w:rsidR="00487B2A" w:rsidRPr="001B69BF" w:rsidRDefault="00487B2A" w:rsidP="00487B2A">
      <w:pPr>
        <w:spacing w:line="240" w:lineRule="auto"/>
        <w:rPr>
          <w:rFonts w:ascii="Arial" w:hAnsi="Arial"/>
          <w:sz w:val="16"/>
          <w:szCs w:val="17"/>
          <w:lang w:val="en-US" w:eastAsia="en-US"/>
        </w:rPr>
      </w:pPr>
      <w:r>
        <w:rPr>
          <w:rFonts w:ascii="Arial" w:eastAsia="Times New Roman" w:hAnsi="Arial" w:cs="Arial"/>
          <w:spacing w:val="10"/>
          <w:sz w:val="18"/>
          <w:szCs w:val="18"/>
          <w:u w:color="FF0000"/>
          <w:lang w:eastAsia="en-US"/>
        </w:rPr>
        <w:t>We have become more careful around energy use, making sure air conditioning isn’t overused and that doors and windows are shut when we do.  Water use has decreased as rain increased!</w:t>
      </w:r>
    </w:p>
    <w:tbl>
      <w:tblPr>
        <w:tblW w:w="9259" w:type="dxa"/>
        <w:tblInd w:w="108" w:type="dxa"/>
        <w:tblBorders>
          <w:bottom w:val="single" w:sz="4" w:space="0" w:color="000080"/>
          <w:insideH w:val="single" w:sz="4" w:space="0" w:color="000080"/>
        </w:tblBorders>
        <w:tblLook w:val="04A0" w:firstRow="1" w:lastRow="0" w:firstColumn="1" w:lastColumn="0" w:noHBand="0" w:noVBand="1"/>
      </w:tblPr>
      <w:tblGrid>
        <w:gridCol w:w="5812"/>
        <w:gridCol w:w="1723"/>
        <w:gridCol w:w="1724"/>
      </w:tblGrid>
      <w:tr w:rsidR="00BB002D" w:rsidRPr="00674B95" w:rsidTr="00AF6A71">
        <w:trPr>
          <w:trHeight w:val="397"/>
        </w:trPr>
        <w:tc>
          <w:tcPr>
            <w:tcW w:w="5812" w:type="dxa"/>
            <w:shd w:val="clear" w:color="auto" w:fill="EAF1DD"/>
            <w:vAlign w:val="center"/>
          </w:tcPr>
          <w:p w:rsidR="00BB002D" w:rsidRPr="00674B95" w:rsidRDefault="00BB002D" w:rsidP="00AF6A71">
            <w:pPr>
              <w:spacing w:after="0" w:line="240" w:lineRule="auto"/>
              <w:rPr>
                <w:rFonts w:ascii="Arial" w:hAnsi="Arial"/>
                <w:i/>
                <w:sz w:val="16"/>
                <w:szCs w:val="20"/>
                <w:lang w:val="en-US" w:eastAsia="en-US"/>
              </w:rPr>
            </w:pPr>
          </w:p>
        </w:tc>
        <w:tc>
          <w:tcPr>
            <w:tcW w:w="3447" w:type="dxa"/>
            <w:gridSpan w:val="2"/>
            <w:tcBorders>
              <w:top w:val="single" w:sz="4" w:space="0" w:color="000080"/>
            </w:tcBorders>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b/>
                <w:sz w:val="16"/>
                <w:szCs w:val="20"/>
                <w:lang w:val="en-US" w:eastAsia="en-US"/>
              </w:rPr>
              <w:t>Environmental footprint indicators</w:t>
            </w:r>
          </w:p>
        </w:tc>
      </w:tr>
      <w:tr w:rsidR="00BB002D" w:rsidRPr="00674B95" w:rsidTr="00AF6A71">
        <w:trPr>
          <w:trHeight w:val="397"/>
        </w:trPr>
        <w:tc>
          <w:tcPr>
            <w:tcW w:w="5812" w:type="dxa"/>
            <w:shd w:val="clear" w:color="auto" w:fill="EAF1DD"/>
            <w:vAlign w:val="center"/>
          </w:tcPr>
          <w:p w:rsidR="00BB002D" w:rsidRPr="00674B95" w:rsidRDefault="00BB002D" w:rsidP="00AF6A71">
            <w:pPr>
              <w:spacing w:after="0" w:line="240" w:lineRule="auto"/>
              <w:rPr>
                <w:rFonts w:ascii="Arial" w:hAnsi="Arial"/>
                <w:sz w:val="16"/>
                <w:szCs w:val="16"/>
                <w:lang w:val="en-US" w:eastAsia="en-US"/>
              </w:rPr>
            </w:pPr>
            <w:r w:rsidRPr="00674B95">
              <w:rPr>
                <w:rFonts w:ascii="Arial" w:hAnsi="Arial"/>
                <w:sz w:val="16"/>
                <w:szCs w:val="16"/>
                <w:lang w:val="en-US" w:eastAsia="en-US"/>
              </w:rPr>
              <w:t>Years</w:t>
            </w:r>
          </w:p>
        </w:tc>
        <w:tc>
          <w:tcPr>
            <w:tcW w:w="1723" w:type="dxa"/>
            <w:shd w:val="clear" w:color="auto" w:fill="EAF1DD"/>
            <w:vAlign w:val="center"/>
          </w:tcPr>
          <w:p w:rsidR="00BB002D" w:rsidRPr="00674B95" w:rsidRDefault="00BB002D"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Electricity</w:t>
            </w:r>
          </w:p>
          <w:p w:rsidR="00BB002D" w:rsidRPr="00674B95" w:rsidRDefault="00BB002D"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kWh</w:t>
            </w:r>
          </w:p>
        </w:tc>
        <w:tc>
          <w:tcPr>
            <w:tcW w:w="1724" w:type="dxa"/>
            <w:shd w:val="clear" w:color="auto" w:fill="EAF1DD"/>
            <w:vAlign w:val="center"/>
          </w:tcPr>
          <w:p w:rsidR="00BB002D" w:rsidRPr="00674B95" w:rsidRDefault="00BB002D"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 xml:space="preserve">Water </w:t>
            </w:r>
            <w:proofErr w:type="spellStart"/>
            <w:r w:rsidRPr="00674B95">
              <w:rPr>
                <w:rFonts w:ascii="Arial" w:hAnsi="Arial"/>
                <w:sz w:val="16"/>
                <w:szCs w:val="16"/>
                <w:lang w:val="en-US" w:eastAsia="en-US"/>
              </w:rPr>
              <w:t>kL</w:t>
            </w:r>
            <w:proofErr w:type="spellEnd"/>
          </w:p>
        </w:tc>
      </w:tr>
      <w:tr w:rsidR="00BB002D" w:rsidRPr="00674B95" w:rsidTr="00AF6A71">
        <w:trPr>
          <w:trHeight w:val="397"/>
        </w:trPr>
        <w:tc>
          <w:tcPr>
            <w:tcW w:w="5812" w:type="dxa"/>
            <w:shd w:val="clear" w:color="auto" w:fill="auto"/>
            <w:vAlign w:val="center"/>
          </w:tcPr>
          <w:p w:rsidR="00BB002D" w:rsidRPr="00674B95" w:rsidRDefault="00BB002D" w:rsidP="00AF6A71">
            <w:pPr>
              <w:spacing w:after="0" w:line="240" w:lineRule="auto"/>
              <w:rPr>
                <w:rFonts w:ascii="Arial" w:hAnsi="Arial"/>
                <w:sz w:val="16"/>
                <w:szCs w:val="16"/>
                <w:lang w:val="en-US" w:eastAsia="en-US"/>
              </w:rPr>
            </w:pPr>
            <w:r w:rsidRPr="00674B95">
              <w:rPr>
                <w:rFonts w:ascii="Arial" w:hAnsi="Arial"/>
                <w:sz w:val="16"/>
                <w:szCs w:val="16"/>
                <w:lang w:val="en-US" w:eastAsia="en-US"/>
              </w:rPr>
              <w:t>2012-2013</w:t>
            </w:r>
          </w:p>
        </w:tc>
        <w:tc>
          <w:tcPr>
            <w:tcW w:w="1723"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113,555</w:t>
            </w:r>
          </w:p>
        </w:tc>
        <w:tc>
          <w:tcPr>
            <w:tcW w:w="1724"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1,127</w:t>
            </w:r>
          </w:p>
        </w:tc>
      </w:tr>
      <w:tr w:rsidR="00BB002D" w:rsidRPr="00674B95" w:rsidTr="00AF6A71">
        <w:trPr>
          <w:trHeight w:val="397"/>
        </w:trPr>
        <w:tc>
          <w:tcPr>
            <w:tcW w:w="5812" w:type="dxa"/>
            <w:shd w:val="clear" w:color="auto" w:fill="auto"/>
            <w:vAlign w:val="center"/>
          </w:tcPr>
          <w:p w:rsidR="00BB002D" w:rsidRPr="00674B95" w:rsidRDefault="00BB002D" w:rsidP="00AF6A71">
            <w:pPr>
              <w:spacing w:after="0" w:line="240" w:lineRule="auto"/>
              <w:rPr>
                <w:rFonts w:ascii="Arial" w:hAnsi="Arial"/>
                <w:sz w:val="16"/>
                <w:szCs w:val="16"/>
                <w:lang w:val="en-US" w:eastAsia="en-US"/>
              </w:rPr>
            </w:pPr>
            <w:r w:rsidRPr="00674B95">
              <w:rPr>
                <w:rFonts w:ascii="Arial" w:hAnsi="Arial"/>
                <w:sz w:val="16"/>
                <w:szCs w:val="16"/>
                <w:lang w:val="en-US" w:eastAsia="en-US"/>
              </w:rPr>
              <w:t>2013-2014</w:t>
            </w:r>
          </w:p>
        </w:tc>
        <w:tc>
          <w:tcPr>
            <w:tcW w:w="1723"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129,656</w:t>
            </w:r>
          </w:p>
        </w:tc>
        <w:tc>
          <w:tcPr>
            <w:tcW w:w="1724"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3,422</w:t>
            </w:r>
          </w:p>
        </w:tc>
      </w:tr>
      <w:tr w:rsidR="00BB002D" w:rsidRPr="00674B95" w:rsidTr="00AF6A71">
        <w:trPr>
          <w:trHeight w:val="397"/>
        </w:trPr>
        <w:tc>
          <w:tcPr>
            <w:tcW w:w="5812" w:type="dxa"/>
            <w:shd w:val="clear" w:color="auto" w:fill="auto"/>
            <w:vAlign w:val="center"/>
          </w:tcPr>
          <w:p w:rsidR="00BB002D" w:rsidRPr="00674B95" w:rsidRDefault="00BB002D" w:rsidP="00AF6A71">
            <w:pPr>
              <w:spacing w:after="0" w:line="240" w:lineRule="auto"/>
              <w:rPr>
                <w:rFonts w:ascii="Arial" w:hAnsi="Arial"/>
                <w:sz w:val="16"/>
                <w:szCs w:val="16"/>
                <w:lang w:val="en-US" w:eastAsia="en-US"/>
              </w:rPr>
            </w:pPr>
            <w:r w:rsidRPr="00674B95">
              <w:rPr>
                <w:rFonts w:ascii="Arial" w:hAnsi="Arial"/>
                <w:sz w:val="16"/>
                <w:szCs w:val="16"/>
                <w:lang w:val="en-US" w:eastAsia="en-US"/>
              </w:rPr>
              <w:t>2014-2015</w:t>
            </w:r>
          </w:p>
        </w:tc>
        <w:tc>
          <w:tcPr>
            <w:tcW w:w="1723"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124,501</w:t>
            </w:r>
          </w:p>
        </w:tc>
        <w:tc>
          <w:tcPr>
            <w:tcW w:w="1724"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1,002</w:t>
            </w:r>
          </w:p>
        </w:tc>
      </w:tr>
    </w:tbl>
    <w:p w:rsidR="00BB002D" w:rsidRPr="008319BA" w:rsidRDefault="00BB002D" w:rsidP="008319BA">
      <w:pPr>
        <w:spacing w:line="240" w:lineRule="auto"/>
        <w:rPr>
          <w:rFonts w:ascii="Arial" w:hAnsi="Arial"/>
          <w:sz w:val="14"/>
          <w:szCs w:val="17"/>
          <w:lang w:val="en-US" w:eastAsia="en-US"/>
        </w:rPr>
      </w:pPr>
      <w:r>
        <w:rPr>
          <w:rFonts w:ascii="Arial" w:hAnsi="Arial"/>
          <w:sz w:val="14"/>
          <w:szCs w:val="17"/>
          <w:lang w:val="en-US" w:eastAsia="en-US"/>
        </w:rPr>
        <w:t>*</w:t>
      </w:r>
      <w:r w:rsidRPr="008319BA">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bl>
      <w:tblPr>
        <w:tblW w:w="9214" w:type="dxa"/>
        <w:tblInd w:w="108" w:type="dxa"/>
        <w:shd w:val="clear" w:color="auto" w:fill="2B5CAA"/>
        <w:tblLook w:val="0000" w:firstRow="0" w:lastRow="0" w:firstColumn="0" w:lastColumn="0" w:noHBand="0" w:noVBand="0"/>
      </w:tblPr>
      <w:tblGrid>
        <w:gridCol w:w="9214"/>
      </w:tblGrid>
      <w:tr w:rsidR="00BB002D" w:rsidRPr="00674B95" w:rsidTr="00AF6A71">
        <w:tc>
          <w:tcPr>
            <w:tcW w:w="9214" w:type="dxa"/>
            <w:shd w:val="clear" w:color="auto" w:fill="1B4989"/>
          </w:tcPr>
          <w:p w:rsidR="00BB002D" w:rsidRPr="00674B95" w:rsidRDefault="00BB002D" w:rsidP="00AF6A71">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674B95">
              <w:rPr>
                <w:rFonts w:ascii="Arial" w:hAnsi="Arial"/>
                <w:sz w:val="16"/>
                <w:szCs w:val="17"/>
                <w:lang w:val="en-US" w:eastAsia="en-US"/>
              </w:rPr>
              <w:lastRenderedPageBreak/>
              <w:br w:type="page"/>
            </w:r>
            <w:r w:rsidRPr="00674B95">
              <w:rPr>
                <w:rFonts w:ascii="Arial" w:eastAsia="Times New Roman" w:hAnsi="Arial" w:cs="Arial"/>
                <w:noProof/>
                <w:color w:val="FFFFFF"/>
                <w:kern w:val="28"/>
                <w:sz w:val="32"/>
                <w:szCs w:val="16"/>
                <w:u w:color="FF0000"/>
                <w:lang w:eastAsia="en-US"/>
              </w:rPr>
              <w:t>Our staff profile</w:t>
            </w:r>
          </w:p>
        </w:tc>
      </w:tr>
      <w:tr w:rsidR="00BB002D" w:rsidRPr="00674B95" w:rsidTr="00AF6A71">
        <w:tc>
          <w:tcPr>
            <w:tcW w:w="9214" w:type="dxa"/>
            <w:shd w:val="clear" w:color="auto" w:fill="DDDDDD"/>
          </w:tcPr>
          <w:p w:rsidR="00BB002D" w:rsidRPr="00674B95" w:rsidRDefault="00BB002D" w:rsidP="00AF6A71">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B002D" w:rsidRPr="00674B95" w:rsidRDefault="00BB002D" w:rsidP="00B4326A">
      <w:pPr>
        <w:keepNext/>
        <w:spacing w:after="0"/>
        <w:rPr>
          <w:rFonts w:ascii="Arial" w:hAnsi="Arial"/>
          <w:sz w:val="16"/>
          <w:szCs w:val="17"/>
          <w:lang w:val="en-US" w:eastAsia="en-US"/>
        </w:rPr>
      </w:pPr>
    </w:p>
    <w:p w:rsidR="00BB002D" w:rsidRPr="00674B95" w:rsidRDefault="00BB002D" w:rsidP="00B4326A">
      <w:pPr>
        <w:keepNext/>
        <w:shd w:val="clear" w:color="auto" w:fill="EAF1DD"/>
        <w:spacing w:after="120"/>
        <w:outlineLvl w:val="1"/>
        <w:rPr>
          <w:rFonts w:ascii="Arial" w:hAnsi="Arial"/>
          <w:b/>
          <w:sz w:val="20"/>
          <w:szCs w:val="17"/>
          <w:lang w:val="en-US" w:eastAsia="en-US"/>
        </w:rPr>
      </w:pPr>
      <w:r w:rsidRPr="00674B95">
        <w:rPr>
          <w:rFonts w:ascii="Arial" w:hAnsi="Arial"/>
          <w:b/>
          <w:sz w:val="20"/>
          <w:szCs w:val="17"/>
          <w:lang w:val="en-US" w:eastAsia="en-US"/>
        </w:rPr>
        <w:t>Staff composition, including Indigenous staff</w:t>
      </w:r>
    </w:p>
    <w:p w:rsidR="00BB002D" w:rsidRPr="00674B95" w:rsidRDefault="00BB002D" w:rsidP="00B4326A">
      <w:pPr>
        <w:spacing w:after="120" w:line="240" w:lineRule="auto"/>
        <w:rPr>
          <w:rFonts w:ascii="Arial" w:hAnsi="Arial" w:cs="Arial"/>
          <w:sz w:val="16"/>
        </w:rPr>
      </w:pPr>
    </w:p>
    <w:tbl>
      <w:tblPr>
        <w:tblW w:w="9216" w:type="dxa"/>
        <w:tblInd w:w="108" w:type="dxa"/>
        <w:tblBorders>
          <w:bottom w:val="single" w:sz="4" w:space="0" w:color="000080"/>
          <w:insideH w:val="single" w:sz="4" w:space="0" w:color="000080"/>
        </w:tblBorders>
        <w:tblLook w:val="04A0" w:firstRow="1" w:lastRow="0" w:firstColumn="1" w:lastColumn="0" w:noHBand="0" w:noVBand="1"/>
      </w:tblPr>
      <w:tblGrid>
        <w:gridCol w:w="4876"/>
        <w:gridCol w:w="1446"/>
        <w:gridCol w:w="1447"/>
        <w:gridCol w:w="1447"/>
      </w:tblGrid>
      <w:tr w:rsidR="00BB002D" w:rsidRPr="00674B95" w:rsidTr="00AF6A71">
        <w:trPr>
          <w:trHeight w:val="471"/>
        </w:trPr>
        <w:tc>
          <w:tcPr>
            <w:tcW w:w="4876" w:type="dxa"/>
            <w:shd w:val="clear" w:color="auto" w:fill="EAF1DD"/>
            <w:vAlign w:val="center"/>
          </w:tcPr>
          <w:p w:rsidR="00BB002D" w:rsidRPr="00674B95" w:rsidRDefault="00BB002D" w:rsidP="00AF6A71">
            <w:pPr>
              <w:spacing w:after="0" w:line="240" w:lineRule="auto"/>
              <w:rPr>
                <w:rFonts w:ascii="Arial" w:hAnsi="Arial"/>
                <w:b/>
                <w:sz w:val="16"/>
                <w:szCs w:val="20"/>
                <w:lang w:val="en-US" w:eastAsia="en-US"/>
              </w:rPr>
            </w:pPr>
            <w:r w:rsidRPr="00674B95">
              <w:rPr>
                <w:rFonts w:ascii="Arial" w:hAnsi="Arial"/>
                <w:b/>
                <w:sz w:val="16"/>
                <w:szCs w:val="20"/>
                <w:lang w:val="en-US" w:eastAsia="en-US"/>
              </w:rPr>
              <w:t>2015 Workforce Composition</w:t>
            </w:r>
          </w:p>
        </w:tc>
        <w:tc>
          <w:tcPr>
            <w:tcW w:w="1446"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Teaching Staff*</w:t>
            </w:r>
          </w:p>
        </w:tc>
        <w:tc>
          <w:tcPr>
            <w:tcW w:w="1447"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Non-teaching Staff</w:t>
            </w:r>
          </w:p>
        </w:tc>
        <w:tc>
          <w:tcPr>
            <w:tcW w:w="1447"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Indigenous Staff</w:t>
            </w:r>
          </w:p>
        </w:tc>
      </w:tr>
      <w:tr w:rsidR="00BB002D" w:rsidRPr="00674B95" w:rsidTr="00AF6A71">
        <w:trPr>
          <w:trHeight w:val="471"/>
        </w:trPr>
        <w:tc>
          <w:tcPr>
            <w:tcW w:w="4876" w:type="dxa"/>
            <w:shd w:val="clear" w:color="auto" w:fill="auto"/>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sz w:val="16"/>
                <w:szCs w:val="20"/>
                <w:lang w:val="en-US" w:eastAsia="en-US"/>
              </w:rPr>
              <w:t>Headcounts</w:t>
            </w:r>
          </w:p>
        </w:tc>
        <w:tc>
          <w:tcPr>
            <w:tcW w:w="1446"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14</w:t>
            </w:r>
          </w:p>
        </w:tc>
        <w:tc>
          <w:tcPr>
            <w:tcW w:w="1447"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11</w:t>
            </w:r>
          </w:p>
        </w:tc>
        <w:tc>
          <w:tcPr>
            <w:tcW w:w="1447"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&lt;5</w:t>
            </w:r>
          </w:p>
        </w:tc>
      </w:tr>
      <w:tr w:rsidR="00BB002D" w:rsidRPr="00674B95" w:rsidTr="00AF6A71">
        <w:trPr>
          <w:trHeight w:val="471"/>
        </w:trPr>
        <w:tc>
          <w:tcPr>
            <w:tcW w:w="4876" w:type="dxa"/>
            <w:shd w:val="clear" w:color="auto" w:fill="auto"/>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sz w:val="16"/>
                <w:szCs w:val="20"/>
                <w:lang w:val="en-US" w:eastAsia="en-US"/>
              </w:rPr>
              <w:t>Full-time equivalents</w:t>
            </w:r>
          </w:p>
        </w:tc>
        <w:tc>
          <w:tcPr>
            <w:tcW w:w="1446"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12</w:t>
            </w:r>
          </w:p>
        </w:tc>
        <w:tc>
          <w:tcPr>
            <w:tcW w:w="1447"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w:t>
            </w:r>
          </w:p>
        </w:tc>
        <w:tc>
          <w:tcPr>
            <w:tcW w:w="1447"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&lt;5</w:t>
            </w:r>
          </w:p>
        </w:tc>
      </w:tr>
    </w:tbl>
    <w:p w:rsidR="00BB002D" w:rsidRPr="00674B95" w:rsidRDefault="00BB002D" w:rsidP="00B4326A">
      <w:pPr>
        <w:spacing w:after="0" w:line="240" w:lineRule="auto"/>
        <w:rPr>
          <w:rFonts w:ascii="Arial" w:hAnsi="Arial" w:cs="Arial"/>
          <w:sz w:val="16"/>
        </w:rPr>
      </w:pPr>
    </w:p>
    <w:p w:rsidR="00BB002D" w:rsidRPr="00674B95" w:rsidRDefault="00BB002D" w:rsidP="00B4326A">
      <w:pPr>
        <w:spacing w:after="120" w:line="240" w:lineRule="auto"/>
        <w:rPr>
          <w:rFonts w:ascii="Arial" w:hAnsi="Arial"/>
          <w:sz w:val="16"/>
          <w:szCs w:val="20"/>
          <w:lang w:val="en-US" w:eastAsia="en-US"/>
        </w:rPr>
      </w:pPr>
      <w:r w:rsidRPr="00674B95">
        <w:rPr>
          <w:rFonts w:ascii="Arial" w:hAnsi="Arial"/>
          <w:b/>
          <w:sz w:val="20"/>
          <w:szCs w:val="20"/>
          <w:lang w:val="en-US" w:eastAsia="en-US"/>
        </w:rPr>
        <w:t xml:space="preserve">Qualification of all teachers </w:t>
      </w:r>
    </w:p>
    <w:bookmarkStart w:id="1" w:name="_MON_1526895822"/>
    <w:bookmarkEnd w:id="1"/>
    <w:p w:rsidR="00BB002D" w:rsidRPr="00674B95" w:rsidRDefault="006650CA" w:rsidP="00B4326A">
      <w:pPr>
        <w:spacing w:after="0" w:line="240" w:lineRule="auto"/>
        <w:rPr>
          <w:lang w:val="en-US"/>
        </w:rPr>
      </w:pPr>
      <w:r w:rsidRPr="00674B95">
        <w:rPr>
          <w:color w:val="FF0000"/>
          <w:lang w:val="en-US"/>
        </w:rPr>
        <w:object w:dxaOrig="8817" w:dyaOrig="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197.4pt" o:ole="">
            <v:imagedata r:id="rId12" o:title=""/>
          </v:shape>
          <o:OLEObject Type="Embed" ProgID="Excel.Sheet.8" ShapeID="_x0000_i1025" DrawAspect="Content" ObjectID="_1528261290" r:id="rId13"/>
        </w:object>
      </w:r>
    </w:p>
    <w:p w:rsidR="00BB002D" w:rsidRPr="008319BA" w:rsidRDefault="00BB002D" w:rsidP="00B4326A">
      <w:pPr>
        <w:spacing w:after="60" w:line="240" w:lineRule="auto"/>
        <w:rPr>
          <w:rFonts w:ascii="Arial" w:hAnsi="Arial" w:cs="Arial"/>
          <w:sz w:val="14"/>
          <w:lang w:val="en-US"/>
        </w:rPr>
      </w:pPr>
      <w:r w:rsidRPr="008319BA">
        <w:rPr>
          <w:rFonts w:ascii="Arial" w:hAnsi="Arial" w:cs="Arial"/>
          <w:sz w:val="14"/>
          <w:lang w:val="en-US"/>
        </w:rPr>
        <w:t>*Teaching staff includes School Leaders</w:t>
      </w:r>
    </w:p>
    <w:p w:rsidR="00BB002D" w:rsidRPr="008319BA" w:rsidRDefault="00BB002D" w:rsidP="00B4326A">
      <w:pPr>
        <w:spacing w:after="120" w:line="240" w:lineRule="auto"/>
        <w:rPr>
          <w:rFonts w:ascii="Arial" w:hAnsi="Arial" w:cs="Arial"/>
          <w:sz w:val="14"/>
          <w:lang w:val="en-US"/>
        </w:rPr>
      </w:pPr>
      <w:r w:rsidRPr="008319BA">
        <w:rPr>
          <w:rFonts w:ascii="Arial" w:hAnsi="Arial" w:cs="Arial"/>
          <w:sz w:val="14"/>
          <w:lang w:val="en-US"/>
        </w:rPr>
        <w:t>**Graduate Diploma etc. includes Graduate Diploma, Bachelor Honours Degree, and Graduate Certificate.</w:t>
      </w:r>
    </w:p>
    <w:p w:rsidR="00BB002D" w:rsidRPr="00674B95" w:rsidRDefault="00BB002D"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Expenditure on and teacher participation in professional development</w:t>
      </w:r>
    </w:p>
    <w:p w:rsidR="00BB002D" w:rsidRPr="00674B95" w:rsidRDefault="00BB002D" w:rsidP="00B4326A">
      <w:pPr>
        <w:spacing w:after="120" w:line="240" w:lineRule="auto"/>
        <w:rPr>
          <w:rFonts w:ascii="Arial" w:hAnsi="Arial" w:cs="Arial"/>
          <w:sz w:val="16"/>
          <w:szCs w:val="20"/>
          <w:lang w:eastAsia="en-US"/>
        </w:rPr>
      </w:pPr>
      <w:r w:rsidRPr="00674B95">
        <w:rPr>
          <w:rFonts w:ascii="Arial" w:hAnsi="Arial" w:cs="Arial"/>
          <w:sz w:val="16"/>
          <w:szCs w:val="20"/>
          <w:lang w:eastAsia="en-US"/>
        </w:rPr>
        <w:t xml:space="preserve">The total funds expended on teacher professional development in 2015 </w:t>
      </w:r>
      <w:proofErr w:type="gramStart"/>
      <w:r w:rsidRPr="00674B95">
        <w:rPr>
          <w:rFonts w:ascii="Arial" w:hAnsi="Arial" w:cs="Arial"/>
          <w:sz w:val="16"/>
          <w:szCs w:val="20"/>
          <w:lang w:eastAsia="en-US"/>
        </w:rPr>
        <w:t xml:space="preserve">were </w:t>
      </w:r>
      <w:r w:rsidR="00B46B42">
        <w:rPr>
          <w:rFonts w:ascii="Arial" w:hAnsi="Arial" w:cs="Arial"/>
          <w:sz w:val="16"/>
          <w:szCs w:val="20"/>
          <w:lang w:eastAsia="en-US"/>
        </w:rPr>
        <w:t xml:space="preserve"> </w:t>
      </w:r>
      <w:r w:rsidRPr="00674B95">
        <w:rPr>
          <w:rFonts w:ascii="Arial" w:hAnsi="Arial" w:cs="Arial"/>
          <w:sz w:val="16"/>
          <w:szCs w:val="20"/>
          <w:lang w:eastAsia="en-US"/>
        </w:rPr>
        <w:t>$</w:t>
      </w:r>
      <w:proofErr w:type="gramEnd"/>
      <w:r w:rsidR="00B46B42" w:rsidRPr="00B46B42">
        <w:rPr>
          <w:rFonts w:ascii="Arial" w:hAnsi="Arial" w:cs="Arial"/>
          <w:sz w:val="16"/>
          <w:szCs w:val="20"/>
          <w:lang w:eastAsia="en-US"/>
        </w:rPr>
        <w:t>12802</w:t>
      </w:r>
    </w:p>
    <w:p w:rsidR="00BB002D" w:rsidRPr="00674B95" w:rsidRDefault="00BB002D" w:rsidP="00B4326A">
      <w:pPr>
        <w:spacing w:after="120" w:line="240" w:lineRule="auto"/>
        <w:rPr>
          <w:rFonts w:ascii="Arial" w:hAnsi="Arial" w:cs="Arial"/>
          <w:sz w:val="16"/>
          <w:szCs w:val="20"/>
          <w:lang w:eastAsia="en-US"/>
        </w:rPr>
      </w:pPr>
      <w:r w:rsidRPr="00674B95">
        <w:rPr>
          <w:rFonts w:ascii="Arial" w:hAnsi="Arial" w:cs="Arial"/>
          <w:sz w:val="16"/>
          <w:szCs w:val="20"/>
          <w:lang w:eastAsia="en-US"/>
        </w:rPr>
        <w:t>The major professional development initiatives are as follows:</w:t>
      </w:r>
    </w:p>
    <w:p w:rsidR="00BB002D" w:rsidRPr="00F97C99" w:rsidRDefault="00487B2A" w:rsidP="00487B2A">
      <w:pPr>
        <w:pStyle w:val="ListParagraph"/>
        <w:numPr>
          <w:ilvl w:val="0"/>
          <w:numId w:val="5"/>
        </w:numPr>
        <w:spacing w:after="120" w:line="240" w:lineRule="auto"/>
        <w:rPr>
          <w:rFonts w:ascii="Arial" w:hAnsi="Arial" w:cs="Arial"/>
          <w:sz w:val="16"/>
          <w:szCs w:val="20"/>
          <w:lang w:eastAsia="en-US"/>
        </w:rPr>
      </w:pPr>
      <w:r w:rsidRPr="00F97C99">
        <w:rPr>
          <w:rFonts w:ascii="Arial" w:hAnsi="Arial" w:cs="Arial"/>
          <w:sz w:val="16"/>
          <w:szCs w:val="20"/>
          <w:lang w:eastAsia="en-US"/>
        </w:rPr>
        <w:t>Observation and feedback, coaching in classrooms</w:t>
      </w:r>
    </w:p>
    <w:p w:rsidR="00487B2A" w:rsidRPr="00F97C99" w:rsidRDefault="00487B2A" w:rsidP="00487B2A">
      <w:pPr>
        <w:pStyle w:val="ListParagraph"/>
        <w:numPr>
          <w:ilvl w:val="0"/>
          <w:numId w:val="5"/>
        </w:numPr>
        <w:spacing w:after="120" w:line="240" w:lineRule="auto"/>
        <w:rPr>
          <w:rFonts w:ascii="Arial" w:hAnsi="Arial" w:cs="Arial"/>
          <w:sz w:val="16"/>
          <w:szCs w:val="20"/>
          <w:lang w:eastAsia="en-US"/>
        </w:rPr>
      </w:pPr>
      <w:r w:rsidRPr="00F97C99">
        <w:rPr>
          <w:rFonts w:ascii="Arial" w:hAnsi="Arial" w:cs="Arial"/>
          <w:sz w:val="16"/>
          <w:szCs w:val="20"/>
          <w:lang w:eastAsia="en-US"/>
        </w:rPr>
        <w:t>Peer coaching within the school and across schools</w:t>
      </w:r>
    </w:p>
    <w:p w:rsidR="00487B2A" w:rsidRPr="00F97C99" w:rsidRDefault="00F97C99" w:rsidP="00487B2A">
      <w:pPr>
        <w:pStyle w:val="ListParagraph"/>
        <w:numPr>
          <w:ilvl w:val="0"/>
          <w:numId w:val="5"/>
        </w:numPr>
        <w:spacing w:after="120" w:line="240" w:lineRule="auto"/>
        <w:rPr>
          <w:rFonts w:ascii="Arial" w:hAnsi="Arial" w:cs="Arial"/>
          <w:sz w:val="16"/>
          <w:szCs w:val="20"/>
          <w:lang w:eastAsia="en-US"/>
        </w:rPr>
      </w:pPr>
      <w:r w:rsidRPr="00F97C99">
        <w:rPr>
          <w:rFonts w:ascii="Arial" w:hAnsi="Arial" w:cs="Arial"/>
          <w:sz w:val="16"/>
          <w:szCs w:val="20"/>
          <w:lang w:eastAsia="en-US"/>
        </w:rPr>
        <w:t>Reading Comprehension</w:t>
      </w:r>
    </w:p>
    <w:p w:rsidR="00F97C99" w:rsidRDefault="00F97C99" w:rsidP="00487B2A">
      <w:pPr>
        <w:pStyle w:val="ListParagraph"/>
        <w:numPr>
          <w:ilvl w:val="0"/>
          <w:numId w:val="5"/>
        </w:numPr>
        <w:spacing w:after="120" w:line="240" w:lineRule="auto"/>
        <w:rPr>
          <w:rFonts w:ascii="Arial" w:hAnsi="Arial" w:cs="Arial"/>
          <w:sz w:val="16"/>
          <w:szCs w:val="20"/>
          <w:lang w:eastAsia="en-US"/>
        </w:rPr>
      </w:pPr>
      <w:r w:rsidRPr="00F97C99">
        <w:rPr>
          <w:rFonts w:ascii="Arial" w:hAnsi="Arial" w:cs="Arial"/>
          <w:sz w:val="16"/>
          <w:szCs w:val="20"/>
          <w:lang w:eastAsia="en-US"/>
        </w:rPr>
        <w:t>7 Steps to Writing</w:t>
      </w:r>
    </w:p>
    <w:p w:rsidR="00F97C99" w:rsidRPr="00F97C99" w:rsidRDefault="00F97C99" w:rsidP="00487B2A">
      <w:pPr>
        <w:pStyle w:val="ListParagraph"/>
        <w:numPr>
          <w:ilvl w:val="0"/>
          <w:numId w:val="5"/>
        </w:numPr>
        <w:spacing w:after="120" w:line="240" w:lineRule="auto"/>
        <w:rPr>
          <w:rFonts w:ascii="Arial" w:hAnsi="Arial" w:cs="Arial"/>
          <w:sz w:val="16"/>
          <w:szCs w:val="20"/>
          <w:lang w:eastAsia="en-US"/>
        </w:rPr>
      </w:pPr>
      <w:r>
        <w:rPr>
          <w:rFonts w:ascii="Arial" w:hAnsi="Arial" w:cs="Arial"/>
          <w:sz w:val="16"/>
          <w:szCs w:val="20"/>
          <w:lang w:eastAsia="en-US"/>
        </w:rPr>
        <w:t>LEM Phonics</w:t>
      </w:r>
    </w:p>
    <w:p w:rsidR="00BB002D" w:rsidRPr="00674B95" w:rsidRDefault="00BB002D" w:rsidP="00B4326A">
      <w:pPr>
        <w:spacing w:after="120" w:line="240" w:lineRule="auto"/>
        <w:rPr>
          <w:rFonts w:ascii="Arial" w:hAnsi="Arial" w:cs="Arial"/>
          <w:sz w:val="16"/>
          <w:szCs w:val="20"/>
          <w:lang w:eastAsia="en-US"/>
        </w:rPr>
      </w:pPr>
      <w:r w:rsidRPr="00674B95">
        <w:rPr>
          <w:rFonts w:ascii="Arial" w:hAnsi="Arial" w:cs="Arial"/>
          <w:sz w:val="16"/>
          <w:szCs w:val="20"/>
          <w:lang w:eastAsia="en-US"/>
        </w:rPr>
        <w:t>The proportion of the teaching staff involved in professional development activities during 2015 was</w:t>
      </w:r>
      <w:r w:rsidR="00434A30">
        <w:rPr>
          <w:rFonts w:ascii="Arial" w:hAnsi="Arial" w:cs="Arial"/>
          <w:sz w:val="16"/>
          <w:szCs w:val="20"/>
          <w:lang w:eastAsia="en-US"/>
        </w:rPr>
        <w:t xml:space="preserve"> 100</w:t>
      </w:r>
      <w:r w:rsidRPr="00674B95">
        <w:rPr>
          <w:rFonts w:ascii="Arial" w:hAnsi="Arial" w:cs="Arial"/>
          <w:sz w:val="16"/>
          <w:szCs w:val="20"/>
          <w:lang w:eastAsia="en-US"/>
        </w:rPr>
        <w:t>%.</w:t>
      </w:r>
    </w:p>
    <w:p w:rsidR="00BB002D" w:rsidRPr="00674B95" w:rsidRDefault="00BB002D" w:rsidP="00B4326A">
      <w:pPr>
        <w:spacing w:after="120" w:line="240" w:lineRule="auto"/>
        <w:rPr>
          <w:rFonts w:ascii="Arial" w:hAnsi="Arial" w:cs="Arial"/>
          <w:sz w:val="16"/>
          <w:szCs w:val="2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B002D" w:rsidRPr="00674B95" w:rsidTr="00AF6A71">
        <w:trPr>
          <w:trHeight w:val="471"/>
        </w:trPr>
        <w:tc>
          <w:tcPr>
            <w:tcW w:w="6521" w:type="dxa"/>
            <w:shd w:val="clear" w:color="auto" w:fill="EAF1DD"/>
            <w:vAlign w:val="center"/>
          </w:tcPr>
          <w:p w:rsidR="00BB002D" w:rsidRPr="00674B95" w:rsidRDefault="00BB002D" w:rsidP="00AF6A71">
            <w:pPr>
              <w:spacing w:after="0" w:line="240" w:lineRule="auto"/>
              <w:rPr>
                <w:rFonts w:ascii="Arial" w:hAnsi="Arial"/>
                <w:b/>
                <w:sz w:val="16"/>
                <w:szCs w:val="20"/>
                <w:lang w:val="en-US" w:eastAsia="en-US"/>
              </w:rPr>
            </w:pPr>
            <w:r w:rsidRPr="00674B95">
              <w:rPr>
                <w:rFonts w:ascii="Arial" w:hAnsi="Arial"/>
                <w:b/>
                <w:sz w:val="20"/>
                <w:szCs w:val="20"/>
                <w:lang w:val="en-US" w:eastAsia="en-US"/>
              </w:rPr>
              <w:t>Average staff attendance</w:t>
            </w:r>
          </w:p>
        </w:tc>
        <w:tc>
          <w:tcPr>
            <w:tcW w:w="898"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BB002D" w:rsidRPr="00674B95" w:rsidTr="00AF6A71">
        <w:trPr>
          <w:trHeight w:val="471"/>
        </w:trPr>
        <w:tc>
          <w:tcPr>
            <w:tcW w:w="6521" w:type="dxa"/>
            <w:shd w:val="clear" w:color="auto" w:fill="auto"/>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sz w:val="16"/>
                <w:szCs w:val="20"/>
                <w:lang w:val="en-US" w:eastAsia="en-US"/>
              </w:rPr>
              <w:t>Staff attendance for permanent and temporary staff and school leaders.</w:t>
            </w:r>
          </w:p>
        </w:tc>
        <w:tc>
          <w:tcPr>
            <w:tcW w:w="898"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97%</w:t>
            </w:r>
          </w:p>
        </w:tc>
        <w:tc>
          <w:tcPr>
            <w:tcW w:w="898"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96%</w:t>
            </w:r>
          </w:p>
        </w:tc>
        <w:tc>
          <w:tcPr>
            <w:tcW w:w="899" w:type="dxa"/>
            <w:shd w:val="clear" w:color="auto" w:fill="auto"/>
            <w:vAlign w:val="center"/>
          </w:tcPr>
          <w:p w:rsidR="00BB002D" w:rsidRPr="00674B95" w:rsidRDefault="00BB002D" w:rsidP="00242FD3">
            <w:pPr>
              <w:spacing w:after="0" w:line="240" w:lineRule="auto"/>
              <w:jc w:val="center"/>
              <w:rPr>
                <w:rFonts w:ascii="Arial" w:hAnsi="Arial"/>
                <w:sz w:val="16"/>
                <w:szCs w:val="20"/>
                <w:lang w:val="en-US" w:eastAsia="en-US"/>
              </w:rPr>
            </w:pPr>
            <w:r w:rsidRPr="00E40226">
              <w:rPr>
                <w:rFonts w:ascii="Arial" w:hAnsi="Arial"/>
                <w:noProof/>
                <w:sz w:val="16"/>
                <w:szCs w:val="16"/>
                <w:lang w:val="en-US" w:eastAsia="en-US"/>
              </w:rPr>
              <w:t>95%</w:t>
            </w:r>
          </w:p>
        </w:tc>
      </w:tr>
    </w:tbl>
    <w:p w:rsidR="00BB002D" w:rsidRPr="00674B95" w:rsidRDefault="00BB002D" w:rsidP="00B4326A">
      <w:pPr>
        <w:spacing w:after="120" w:line="240" w:lineRule="auto"/>
        <w:rPr>
          <w:rFonts w:ascii="Arial" w:hAnsi="Arial" w:cs="Arial"/>
          <w:sz w:val="16"/>
          <w:szCs w:val="20"/>
          <w:lang w:eastAsia="en-US"/>
        </w:rPr>
      </w:pPr>
    </w:p>
    <w:p w:rsidR="00BB002D" w:rsidRPr="00674B95" w:rsidRDefault="00BB002D"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Proportion of staff retained from the previous school year</w:t>
      </w:r>
    </w:p>
    <w:p w:rsidR="00BB002D" w:rsidRPr="00674B95" w:rsidRDefault="00BB002D" w:rsidP="00EF22D4">
      <w:pPr>
        <w:spacing w:after="0" w:line="240" w:lineRule="auto"/>
        <w:rPr>
          <w:rFonts w:ascii="Arial" w:hAnsi="Arial"/>
          <w:sz w:val="16"/>
          <w:szCs w:val="20"/>
          <w:lang w:val="en-US" w:eastAsia="en-US"/>
        </w:rPr>
      </w:pPr>
      <w:r w:rsidRPr="00674B95">
        <w:rPr>
          <w:rFonts w:ascii="Arial" w:hAnsi="Arial" w:cs="Arial"/>
          <w:sz w:val="16"/>
          <w:szCs w:val="20"/>
          <w:lang w:val="en-US" w:eastAsia="en-US"/>
        </w:rPr>
        <w:t xml:space="preserve">From the end of the previous school year, </w:t>
      </w:r>
      <w:r w:rsidRPr="00E40226">
        <w:rPr>
          <w:rFonts w:ascii="Arial" w:hAnsi="Arial" w:cs="Arial"/>
          <w:noProof/>
          <w:sz w:val="16"/>
          <w:szCs w:val="20"/>
          <w:lang w:eastAsia="en-US"/>
        </w:rPr>
        <w:t>95%</w:t>
      </w:r>
      <w:r w:rsidRPr="00674B95">
        <w:rPr>
          <w:rFonts w:ascii="Arial" w:hAnsi="Arial" w:cs="Arial"/>
          <w:sz w:val="16"/>
          <w:szCs w:val="20"/>
          <w:lang w:val="en-US" w:eastAsia="en-US"/>
        </w:rPr>
        <w:t xml:space="preserve"> of staff was retained by the school for the entire 2015 school year.</w:t>
      </w:r>
    </w:p>
    <w:p w:rsidR="00BB002D" w:rsidRPr="00674B95" w:rsidRDefault="00BB002D" w:rsidP="00B4326A">
      <w:pPr>
        <w:spacing w:after="120" w:line="240" w:lineRule="auto"/>
        <w:rPr>
          <w:rFonts w:ascii="Arial" w:hAnsi="Arial" w:cs="Arial"/>
          <w:sz w:val="16"/>
          <w:szCs w:val="20"/>
          <w:lang w:val="en-US" w:eastAsia="en-US"/>
        </w:rPr>
      </w:pPr>
    </w:p>
    <w:p w:rsidR="00BB002D" w:rsidRPr="00674B95" w:rsidRDefault="00BB002D"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School income broken down by funding source</w:t>
      </w:r>
    </w:p>
    <w:p w:rsidR="00BB002D" w:rsidRPr="00674B95" w:rsidRDefault="00BB002D" w:rsidP="00B4326A">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School income broken down by funding source is available via the </w:t>
      </w:r>
      <w:r w:rsidRPr="00674B95">
        <w:rPr>
          <w:rFonts w:ascii="Arial" w:hAnsi="Arial" w:cs="Arial"/>
          <w:i/>
          <w:sz w:val="16"/>
          <w:szCs w:val="20"/>
          <w:lang w:val="en-US" w:eastAsia="en-US"/>
        </w:rPr>
        <w:t>My School</w:t>
      </w:r>
      <w:r w:rsidRPr="00674B95">
        <w:rPr>
          <w:rFonts w:ascii="Arial" w:hAnsi="Arial" w:cs="Arial"/>
          <w:sz w:val="16"/>
          <w:szCs w:val="20"/>
          <w:lang w:val="en-US" w:eastAsia="en-US"/>
        </w:rPr>
        <w:t xml:space="preserve"> website at </w:t>
      </w:r>
      <w:hyperlink r:id="rId14" w:history="1">
        <w:r w:rsidRPr="00674B95">
          <w:rPr>
            <w:rStyle w:val="Hyperlink"/>
            <w:rFonts w:ascii="Arial" w:hAnsi="Arial" w:cs="Arial"/>
            <w:sz w:val="16"/>
            <w:szCs w:val="20"/>
            <w:lang w:val="en-US" w:eastAsia="en-US"/>
          </w:rPr>
          <w:t>http://www.myschool.edu.au/</w:t>
        </w:r>
      </w:hyperlink>
      <w:r w:rsidRPr="00674B95">
        <w:rPr>
          <w:rFonts w:ascii="Arial" w:hAnsi="Arial" w:cs="Arial"/>
          <w:sz w:val="16"/>
          <w:szCs w:val="20"/>
          <w:lang w:val="en-US" w:eastAsia="en-US"/>
        </w:rPr>
        <w:t>.</w:t>
      </w:r>
    </w:p>
    <w:p w:rsidR="00BB002D" w:rsidRPr="00674B95" w:rsidRDefault="00BB002D" w:rsidP="00B4326A">
      <w:pPr>
        <w:spacing w:after="120" w:line="240" w:lineRule="auto"/>
        <w:rPr>
          <w:rFonts w:ascii="Arial" w:hAnsi="Arial" w:cs="Arial"/>
          <w:b/>
          <w:sz w:val="16"/>
          <w:szCs w:val="20"/>
          <w:lang w:val="en-US" w:eastAsia="en-US"/>
        </w:rPr>
      </w:pPr>
      <w:r w:rsidRPr="00674B95">
        <w:rPr>
          <w:rFonts w:ascii="Arial" w:hAnsi="Arial" w:cs="Arial"/>
          <w:sz w:val="16"/>
          <w:szCs w:val="20"/>
          <w:lang w:val="en-US" w:eastAsia="en-US"/>
        </w:rPr>
        <w:lastRenderedPageBreak/>
        <w:t xml:space="preserve">To access our income details, click on the </w:t>
      </w:r>
      <w:r w:rsidRPr="00674B95">
        <w:rPr>
          <w:rFonts w:ascii="Arial" w:hAnsi="Arial" w:cs="Arial"/>
          <w:i/>
          <w:sz w:val="16"/>
          <w:szCs w:val="20"/>
          <w:lang w:val="en-US" w:eastAsia="en-US"/>
        </w:rPr>
        <w:t>My School</w:t>
      </w:r>
      <w:r w:rsidRPr="00674B95">
        <w:rPr>
          <w:rFonts w:ascii="Arial" w:hAnsi="Arial" w:cs="Arial"/>
          <w:sz w:val="16"/>
          <w:szCs w:val="20"/>
          <w:lang w:val="en-US" w:eastAsia="en-US"/>
        </w:rPr>
        <w:t xml:space="preserve"> link above. You will then be taken to the </w:t>
      </w:r>
      <w:r w:rsidRPr="00674B95">
        <w:rPr>
          <w:rFonts w:ascii="Arial" w:hAnsi="Arial" w:cs="Arial"/>
          <w:i/>
          <w:sz w:val="16"/>
          <w:szCs w:val="20"/>
          <w:lang w:val="en-US" w:eastAsia="en-US"/>
        </w:rPr>
        <w:t xml:space="preserve">My School </w:t>
      </w:r>
      <w:r w:rsidRPr="00674B95">
        <w:rPr>
          <w:rFonts w:ascii="Arial" w:hAnsi="Arial" w:cs="Arial"/>
          <w:sz w:val="16"/>
          <w:szCs w:val="20"/>
          <w:lang w:val="en-US" w:eastAsia="en-US"/>
        </w:rPr>
        <w:t xml:space="preserve">website with the following </w:t>
      </w:r>
      <w:r w:rsidRPr="00674B95">
        <w:rPr>
          <w:rFonts w:ascii="Arial" w:hAnsi="Arial" w:cs="Arial"/>
          <w:b/>
          <w:sz w:val="16"/>
          <w:szCs w:val="20"/>
          <w:lang w:val="en-US" w:eastAsia="en-US"/>
        </w:rPr>
        <w:t>‘Find a school’ text box.</w:t>
      </w:r>
    </w:p>
    <w:p w:rsidR="00BB002D" w:rsidRPr="00674B95" w:rsidRDefault="006650CA" w:rsidP="005A1C46">
      <w:pPr>
        <w:spacing w:after="120" w:line="240" w:lineRule="auto"/>
        <w:rPr>
          <w:rFonts w:ascii="Arial" w:hAnsi="Arial" w:cs="Arial"/>
          <w:sz w:val="16"/>
          <w:szCs w:val="20"/>
          <w:lang w:val="en-US" w:eastAsia="en-US"/>
        </w:rPr>
      </w:pPr>
      <w:r w:rsidRPr="00674B95">
        <w:rPr>
          <w:noProof/>
          <w:lang w:eastAsia="zh-TW"/>
        </w:rPr>
        <w:drawing>
          <wp:inline distT="0" distB="0" distL="0" distR="0">
            <wp:extent cx="3076575" cy="279082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2790825"/>
                    </a:xfrm>
                    <a:prstGeom prst="rect">
                      <a:avLst/>
                    </a:prstGeom>
                    <a:noFill/>
                    <a:ln>
                      <a:noFill/>
                    </a:ln>
                  </pic:spPr>
                </pic:pic>
              </a:graphicData>
            </a:graphic>
          </wp:inline>
        </w:drawing>
      </w:r>
    </w:p>
    <w:p w:rsidR="00BB002D" w:rsidRPr="00674B95" w:rsidRDefault="00BB002D" w:rsidP="005A1C46">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Where it says </w:t>
      </w:r>
      <w:r w:rsidRPr="00674B95">
        <w:rPr>
          <w:rFonts w:ascii="Arial" w:hAnsi="Arial" w:cs="Arial"/>
          <w:b/>
          <w:sz w:val="16"/>
          <w:szCs w:val="20"/>
          <w:lang w:val="en-US" w:eastAsia="en-US"/>
        </w:rPr>
        <w:t>‘School name’</w:t>
      </w:r>
      <w:r w:rsidRPr="00674B95">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674B95">
        <w:rPr>
          <w:rFonts w:ascii="Arial" w:hAnsi="Arial" w:cs="Arial"/>
          <w:b/>
          <w:sz w:val="16"/>
          <w:szCs w:val="20"/>
          <w:lang w:val="en-US" w:eastAsia="en-US"/>
        </w:rPr>
        <w:t>Terms of Use</w:t>
      </w:r>
      <w:r w:rsidRPr="00674B95">
        <w:rPr>
          <w:rFonts w:ascii="Arial" w:hAnsi="Arial" w:cs="Arial"/>
          <w:sz w:val="16"/>
          <w:szCs w:val="20"/>
          <w:lang w:val="en-US" w:eastAsia="en-US"/>
        </w:rPr>
        <w:t xml:space="preserve"> and </w:t>
      </w:r>
      <w:r w:rsidRPr="00674B95">
        <w:rPr>
          <w:rFonts w:ascii="Arial" w:hAnsi="Arial" w:cs="Arial"/>
          <w:b/>
          <w:sz w:val="16"/>
          <w:szCs w:val="20"/>
          <w:lang w:val="en-US" w:eastAsia="en-US"/>
        </w:rPr>
        <w:t>Privacy Policy</w:t>
      </w:r>
      <w:r w:rsidRPr="00674B95">
        <w:rPr>
          <w:rFonts w:ascii="Arial" w:hAnsi="Arial" w:cs="Arial"/>
          <w:sz w:val="16"/>
          <w:szCs w:val="20"/>
          <w:lang w:val="en-US" w:eastAsia="en-US"/>
        </w:rPr>
        <w:t xml:space="preserve"> before being given access to the school’s </w:t>
      </w:r>
      <w:r w:rsidRPr="00674B95">
        <w:rPr>
          <w:rFonts w:ascii="Arial" w:hAnsi="Arial" w:cs="Arial"/>
          <w:i/>
          <w:sz w:val="16"/>
          <w:szCs w:val="20"/>
          <w:lang w:val="en-US" w:eastAsia="en-US"/>
        </w:rPr>
        <w:t>profile</w:t>
      </w:r>
      <w:r w:rsidRPr="00674B95">
        <w:rPr>
          <w:rFonts w:ascii="Arial" w:hAnsi="Arial" w:cs="Arial"/>
          <w:sz w:val="16"/>
          <w:szCs w:val="20"/>
          <w:lang w:val="en-US" w:eastAsia="en-US"/>
        </w:rPr>
        <w:t xml:space="preserve"> webpage.</w:t>
      </w:r>
    </w:p>
    <w:p w:rsidR="00BB002D" w:rsidRPr="00674B95" w:rsidRDefault="00BB002D" w:rsidP="005A1C46">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School financial information is available by selecting </w:t>
      </w:r>
      <w:r w:rsidRPr="00674B95">
        <w:rPr>
          <w:rFonts w:ascii="Arial" w:hAnsi="Arial" w:cs="Arial"/>
          <w:b/>
          <w:sz w:val="16"/>
          <w:szCs w:val="20"/>
          <w:lang w:val="en-US" w:eastAsia="en-US"/>
        </w:rPr>
        <w:t xml:space="preserve">‘School finances’ </w:t>
      </w:r>
      <w:r w:rsidRPr="00674B95">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BB002D" w:rsidRPr="00674B95" w:rsidRDefault="00BB002D" w:rsidP="00B4326A">
      <w:pPr>
        <w:spacing w:after="120" w:line="240" w:lineRule="auto"/>
        <w:rPr>
          <w:rFonts w:ascii="Arial" w:hAnsi="Arial" w:cs="Arial"/>
          <w:sz w:val="16"/>
          <w:szCs w:val="20"/>
          <w:lang w:val="en-US" w:eastAsia="en-US"/>
        </w:rPr>
      </w:pPr>
    </w:p>
    <w:tbl>
      <w:tblPr>
        <w:tblW w:w="9214" w:type="dxa"/>
        <w:tblInd w:w="108" w:type="dxa"/>
        <w:shd w:val="clear" w:color="auto" w:fill="2B5CAA"/>
        <w:tblLook w:val="0000" w:firstRow="0" w:lastRow="0" w:firstColumn="0" w:lastColumn="0" w:noHBand="0" w:noVBand="0"/>
      </w:tblPr>
      <w:tblGrid>
        <w:gridCol w:w="9214"/>
      </w:tblGrid>
      <w:tr w:rsidR="00BB002D" w:rsidRPr="00674B95" w:rsidTr="00AF6A71">
        <w:tc>
          <w:tcPr>
            <w:tcW w:w="9214" w:type="dxa"/>
            <w:shd w:val="clear" w:color="auto" w:fill="1B4989"/>
          </w:tcPr>
          <w:p w:rsidR="00BB002D" w:rsidRPr="00674B95" w:rsidRDefault="00BB002D" w:rsidP="00AF6A71">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674B95">
              <w:rPr>
                <w:rFonts w:ascii="Arial" w:eastAsia="Times New Roman" w:hAnsi="Arial" w:cs="Arial"/>
                <w:noProof/>
                <w:color w:val="FFFFFF"/>
                <w:kern w:val="28"/>
                <w:sz w:val="32"/>
                <w:szCs w:val="16"/>
                <w:u w:color="FF0000"/>
                <w:lang w:eastAsia="en-US"/>
              </w:rPr>
              <w:t>Performance of our students</w:t>
            </w:r>
          </w:p>
        </w:tc>
      </w:tr>
      <w:tr w:rsidR="00BB002D" w:rsidRPr="00674B95" w:rsidTr="00AF6A71">
        <w:tc>
          <w:tcPr>
            <w:tcW w:w="9214" w:type="dxa"/>
            <w:shd w:val="clear" w:color="auto" w:fill="DDDDDD"/>
          </w:tcPr>
          <w:p w:rsidR="00BB002D" w:rsidRPr="00674B95" w:rsidRDefault="00BB002D" w:rsidP="00AF6A71">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B002D" w:rsidRPr="00674B95" w:rsidRDefault="00BB002D" w:rsidP="00B4326A">
      <w:pPr>
        <w:keepNext/>
        <w:spacing w:after="120" w:line="240" w:lineRule="auto"/>
        <w:rPr>
          <w:rFonts w:ascii="Arial" w:hAnsi="Arial" w:cs="Arial"/>
          <w:szCs w:val="20"/>
          <w:lang w:val="en-US" w:eastAsia="en-US"/>
        </w:rPr>
      </w:pPr>
    </w:p>
    <w:p w:rsidR="00BB002D" w:rsidRPr="00674B95" w:rsidRDefault="00BB002D" w:rsidP="00B4326A">
      <w:pPr>
        <w:keepNext/>
        <w:spacing w:after="120" w:line="240" w:lineRule="auto"/>
        <w:rPr>
          <w:rFonts w:ascii="Arial" w:hAnsi="Arial" w:cs="Arial"/>
          <w:b/>
          <w:sz w:val="28"/>
          <w:szCs w:val="20"/>
          <w:lang w:val="en-US" w:eastAsia="en-US"/>
        </w:rPr>
      </w:pPr>
      <w:r w:rsidRPr="00674B95">
        <w:rPr>
          <w:rFonts w:ascii="Arial" w:hAnsi="Arial" w:cs="Arial"/>
          <w:b/>
          <w:sz w:val="28"/>
          <w:szCs w:val="20"/>
          <w:lang w:val="en-US" w:eastAsia="en-US"/>
        </w:rPr>
        <w:t>Key student outcomes</w:t>
      </w:r>
    </w:p>
    <w:p w:rsidR="00BB002D" w:rsidRPr="00674B95" w:rsidRDefault="00BB002D"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B002D" w:rsidRPr="00674B95" w:rsidTr="00AF6A71">
        <w:trPr>
          <w:trHeight w:val="471"/>
        </w:trPr>
        <w:tc>
          <w:tcPr>
            <w:tcW w:w="6521" w:type="dxa"/>
            <w:shd w:val="clear" w:color="auto" w:fill="EAF1DD"/>
            <w:vAlign w:val="center"/>
          </w:tcPr>
          <w:p w:rsidR="00BB002D" w:rsidRPr="00674B95" w:rsidRDefault="00BB002D" w:rsidP="00AF6A71">
            <w:pPr>
              <w:spacing w:after="0" w:line="240" w:lineRule="auto"/>
              <w:rPr>
                <w:rFonts w:ascii="Arial" w:hAnsi="Arial"/>
                <w:b/>
                <w:sz w:val="16"/>
                <w:szCs w:val="20"/>
                <w:lang w:val="en-US" w:eastAsia="en-US"/>
              </w:rPr>
            </w:pPr>
            <w:r w:rsidRPr="00674B95">
              <w:rPr>
                <w:rFonts w:ascii="Arial" w:hAnsi="Arial"/>
                <w:b/>
                <w:sz w:val="20"/>
                <w:szCs w:val="20"/>
                <w:lang w:val="en-US" w:eastAsia="en-US"/>
              </w:rPr>
              <w:t>Student attendance</w:t>
            </w:r>
          </w:p>
        </w:tc>
        <w:tc>
          <w:tcPr>
            <w:tcW w:w="898"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BB002D" w:rsidRPr="00674B95" w:rsidRDefault="00BB002D"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BB002D" w:rsidRPr="00674B95" w:rsidTr="00AF6A71">
        <w:trPr>
          <w:trHeight w:val="471"/>
        </w:trPr>
        <w:tc>
          <w:tcPr>
            <w:tcW w:w="6521" w:type="dxa"/>
            <w:shd w:val="clear" w:color="auto" w:fill="auto"/>
            <w:vAlign w:val="center"/>
          </w:tcPr>
          <w:p w:rsidR="00BB002D" w:rsidRPr="00674B95" w:rsidRDefault="00BB002D" w:rsidP="00AF6A71">
            <w:pPr>
              <w:spacing w:after="0" w:line="240" w:lineRule="auto"/>
              <w:rPr>
                <w:rFonts w:ascii="Arial" w:hAnsi="Arial"/>
                <w:sz w:val="16"/>
                <w:szCs w:val="16"/>
                <w:lang w:val="en-US" w:eastAsia="en-US"/>
              </w:rPr>
            </w:pPr>
            <w:r w:rsidRPr="00674B95">
              <w:rPr>
                <w:rFonts w:ascii="Arial" w:hAnsi="Arial"/>
                <w:sz w:val="16"/>
                <w:szCs w:val="16"/>
                <w:lang w:val="en-US" w:eastAsia="en-US"/>
              </w:rPr>
              <w:t>The overall attendance rate for the students at this school (shown as a percentage).</w:t>
            </w:r>
          </w:p>
        </w:tc>
        <w:tc>
          <w:tcPr>
            <w:tcW w:w="898"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92%</w:t>
            </w:r>
          </w:p>
        </w:tc>
        <w:tc>
          <w:tcPr>
            <w:tcW w:w="898" w:type="dxa"/>
            <w:shd w:val="clear" w:color="auto" w:fill="auto"/>
            <w:vAlign w:val="center"/>
          </w:tcPr>
          <w:p w:rsidR="00BB002D" w:rsidRPr="00674B95" w:rsidRDefault="00BB002D">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91%</w:t>
            </w:r>
          </w:p>
        </w:tc>
        <w:tc>
          <w:tcPr>
            <w:tcW w:w="899" w:type="dxa"/>
            <w:shd w:val="clear" w:color="auto" w:fill="auto"/>
            <w:vAlign w:val="center"/>
          </w:tcPr>
          <w:p w:rsidR="00BB002D" w:rsidRPr="00674B95" w:rsidRDefault="00BB002D" w:rsidP="00AF6A71">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92%</w:t>
            </w:r>
          </w:p>
        </w:tc>
      </w:tr>
      <w:tr w:rsidR="00BB002D" w:rsidRPr="00674B95" w:rsidTr="00AF6A71">
        <w:trPr>
          <w:trHeight w:val="419"/>
        </w:trPr>
        <w:tc>
          <w:tcPr>
            <w:tcW w:w="6521" w:type="dxa"/>
            <w:shd w:val="clear" w:color="auto" w:fill="auto"/>
            <w:vAlign w:val="center"/>
          </w:tcPr>
          <w:p w:rsidR="00BB002D" w:rsidRPr="00674B95" w:rsidRDefault="00BB002D" w:rsidP="00AF6A71">
            <w:pPr>
              <w:spacing w:after="0" w:line="240" w:lineRule="auto"/>
              <w:rPr>
                <w:rFonts w:ascii="Arial" w:hAnsi="Arial"/>
                <w:sz w:val="16"/>
                <w:szCs w:val="16"/>
                <w:lang w:val="en-US" w:eastAsia="en-US"/>
              </w:rPr>
            </w:pPr>
            <w:r w:rsidRPr="00674B95">
              <w:rPr>
                <w:rFonts w:ascii="Arial" w:hAnsi="Arial"/>
                <w:sz w:val="16"/>
                <w:szCs w:val="16"/>
                <w:lang w:val="en-US" w:eastAsia="en-US"/>
              </w:rPr>
              <w:t>The attendance rate for Indigenous students at this school (shown as a percentage).</w:t>
            </w:r>
          </w:p>
        </w:tc>
        <w:tc>
          <w:tcPr>
            <w:tcW w:w="898" w:type="dxa"/>
            <w:shd w:val="clear" w:color="auto" w:fill="auto"/>
            <w:vAlign w:val="center"/>
          </w:tcPr>
          <w:p w:rsidR="00BB002D" w:rsidRPr="00674B95" w:rsidRDefault="00BB002D" w:rsidP="00AF6A71">
            <w:pPr>
              <w:spacing w:after="0"/>
              <w:jc w:val="center"/>
            </w:pPr>
            <w:r w:rsidRPr="00E40226">
              <w:rPr>
                <w:rFonts w:ascii="Arial" w:hAnsi="Arial"/>
                <w:noProof/>
                <w:sz w:val="16"/>
                <w:szCs w:val="20"/>
                <w:lang w:val="en-US" w:eastAsia="en-US"/>
              </w:rPr>
              <w:t>90%</w:t>
            </w:r>
          </w:p>
        </w:tc>
        <w:tc>
          <w:tcPr>
            <w:tcW w:w="898" w:type="dxa"/>
            <w:shd w:val="clear" w:color="auto" w:fill="auto"/>
            <w:vAlign w:val="center"/>
          </w:tcPr>
          <w:p w:rsidR="00BB002D" w:rsidRPr="00674B95" w:rsidRDefault="00BB002D" w:rsidP="00AF6A71">
            <w:pPr>
              <w:spacing w:after="0"/>
              <w:jc w:val="center"/>
            </w:pPr>
            <w:r w:rsidRPr="00E40226">
              <w:rPr>
                <w:rFonts w:ascii="Arial" w:hAnsi="Arial"/>
                <w:noProof/>
                <w:sz w:val="16"/>
                <w:szCs w:val="20"/>
                <w:lang w:val="en-US" w:eastAsia="en-US"/>
              </w:rPr>
              <w:t>86%</w:t>
            </w:r>
          </w:p>
        </w:tc>
        <w:tc>
          <w:tcPr>
            <w:tcW w:w="899" w:type="dxa"/>
            <w:shd w:val="clear" w:color="auto" w:fill="auto"/>
            <w:vAlign w:val="center"/>
          </w:tcPr>
          <w:p w:rsidR="00BB002D" w:rsidRPr="00674B95" w:rsidRDefault="00BB002D" w:rsidP="00AF6A71">
            <w:pPr>
              <w:spacing w:after="0"/>
              <w:jc w:val="center"/>
            </w:pPr>
            <w:r w:rsidRPr="00E40226">
              <w:rPr>
                <w:rFonts w:ascii="Arial" w:hAnsi="Arial"/>
                <w:noProof/>
                <w:sz w:val="16"/>
                <w:szCs w:val="20"/>
                <w:lang w:val="en-US" w:eastAsia="en-US"/>
              </w:rPr>
              <w:t>89%</w:t>
            </w:r>
          </w:p>
        </w:tc>
      </w:tr>
    </w:tbl>
    <w:p w:rsidR="00BB002D" w:rsidRDefault="00BB002D" w:rsidP="002E5C90">
      <w:pPr>
        <w:pStyle w:val="PlainText"/>
        <w:rPr>
          <w:rFonts w:ascii="Arial" w:hAnsi="Arial" w:cs="Arial"/>
          <w:iCs/>
          <w:sz w:val="14"/>
        </w:rPr>
      </w:pPr>
      <w:r w:rsidRPr="002E5C90">
        <w:rPr>
          <w:rFonts w:ascii="Arial" w:hAnsi="Arial" w:cs="Arial"/>
          <w:iCs/>
          <w:sz w:val="14"/>
        </w:rPr>
        <w:t>The student attendance rate is generated by dividing the total of full-days and part-days that students attended, and comparing this to the total of all possible days for students to attend, expressed as a percentage.</w:t>
      </w:r>
    </w:p>
    <w:p w:rsidR="00BB002D" w:rsidRPr="002E5C90" w:rsidRDefault="00BB002D" w:rsidP="002E5C90">
      <w:pPr>
        <w:pStyle w:val="PlainText"/>
        <w:rPr>
          <w:rFonts w:ascii="Arial" w:hAnsi="Arial" w:cs="Arial"/>
          <w:iCs/>
          <w:sz w:val="14"/>
        </w:rPr>
      </w:pPr>
    </w:p>
    <w:p w:rsidR="00BB002D" w:rsidRDefault="00BB002D" w:rsidP="00B4326A">
      <w:pPr>
        <w:tabs>
          <w:tab w:val="center" w:pos="4320"/>
          <w:tab w:val="right" w:pos="8640"/>
        </w:tabs>
        <w:spacing w:before="120" w:after="120" w:line="240" w:lineRule="auto"/>
        <w:ind w:right="170"/>
        <w:outlineLvl w:val="2"/>
        <w:rPr>
          <w:rFonts w:ascii="Arial" w:hAnsi="Arial"/>
          <w:sz w:val="16"/>
          <w:szCs w:val="20"/>
          <w:lang w:val="en-US" w:eastAsia="en-US"/>
        </w:rPr>
      </w:pPr>
      <w:r w:rsidRPr="00674B95">
        <w:rPr>
          <w:rFonts w:ascii="Arial" w:hAnsi="Arial"/>
          <w:sz w:val="16"/>
          <w:szCs w:val="20"/>
          <w:lang w:val="en-US" w:eastAsia="en-US"/>
        </w:rPr>
        <w:t xml:space="preserve">The overall attendance rate in 2015 for all Queensland </w:t>
      </w:r>
      <w:r w:rsidRPr="00E40226">
        <w:rPr>
          <w:rFonts w:ascii="Arial" w:hAnsi="Arial"/>
          <w:noProof/>
          <w:sz w:val="16"/>
          <w:szCs w:val="20"/>
          <w:lang w:val="en-US" w:eastAsia="en-US"/>
        </w:rPr>
        <w:t>P-10/P-12</w:t>
      </w:r>
      <w:r w:rsidRPr="00674B95">
        <w:rPr>
          <w:rFonts w:ascii="Arial" w:hAnsi="Arial"/>
          <w:sz w:val="16"/>
          <w:szCs w:val="20"/>
          <w:lang w:val="en-US" w:eastAsia="en-US"/>
        </w:rPr>
        <w:t xml:space="preserve"> schools was </w:t>
      </w:r>
      <w:r w:rsidRPr="00E40226">
        <w:rPr>
          <w:rFonts w:ascii="Arial" w:hAnsi="Arial"/>
          <w:noProof/>
          <w:sz w:val="16"/>
          <w:szCs w:val="20"/>
          <w:lang w:val="en-US" w:eastAsia="en-US"/>
        </w:rPr>
        <w:t>90%</w:t>
      </w:r>
      <w:r w:rsidRPr="00674B95">
        <w:rPr>
          <w:rFonts w:ascii="Arial" w:hAnsi="Arial"/>
          <w:sz w:val="16"/>
          <w:szCs w:val="20"/>
          <w:lang w:val="en-US" w:eastAsia="en-US"/>
        </w:rPr>
        <w:t>.</w:t>
      </w:r>
    </w:p>
    <w:p w:rsidR="00BB002D" w:rsidRPr="00674B95" w:rsidRDefault="00BB002D" w:rsidP="00B4326A">
      <w:pPr>
        <w:tabs>
          <w:tab w:val="center" w:pos="4320"/>
          <w:tab w:val="right" w:pos="8640"/>
        </w:tabs>
        <w:spacing w:before="120" w:after="120" w:line="240" w:lineRule="auto"/>
        <w:ind w:right="170"/>
        <w:outlineLvl w:val="2"/>
        <w:rPr>
          <w:rFonts w:ascii="Arial" w:hAnsi="Arial"/>
          <w:sz w:val="16"/>
          <w:szCs w:val="20"/>
          <w:lang w:val="en-US" w:eastAsia="en-US"/>
        </w:rPr>
      </w:pPr>
    </w:p>
    <w:tbl>
      <w:tblPr>
        <w:tblW w:w="9214" w:type="dxa"/>
        <w:tblInd w:w="108" w:type="dxa"/>
        <w:tblBorders>
          <w:bottom w:val="single" w:sz="4" w:space="0" w:color="000080"/>
          <w:insideH w:val="single" w:sz="4" w:space="0" w:color="000080"/>
        </w:tblBorders>
        <w:tblLook w:val="04A0" w:firstRow="1" w:lastRow="0" w:firstColumn="1" w:lastColumn="0" w:noHBand="0" w:noVBand="1"/>
      </w:tblPr>
      <w:tblGrid>
        <w:gridCol w:w="573"/>
        <w:gridCol w:w="664"/>
        <w:gridCol w:w="665"/>
        <w:gridCol w:w="665"/>
        <w:gridCol w:w="664"/>
        <w:gridCol w:w="665"/>
        <w:gridCol w:w="665"/>
        <w:gridCol w:w="664"/>
        <w:gridCol w:w="665"/>
        <w:gridCol w:w="665"/>
        <w:gridCol w:w="664"/>
        <w:gridCol w:w="665"/>
        <w:gridCol w:w="665"/>
        <w:gridCol w:w="665"/>
      </w:tblGrid>
      <w:tr w:rsidR="00BB002D" w:rsidRPr="00674B95" w:rsidTr="008319BA">
        <w:trPr>
          <w:trHeight w:val="427"/>
          <w:tblHeader/>
        </w:trPr>
        <w:tc>
          <w:tcPr>
            <w:tcW w:w="9214" w:type="dxa"/>
            <w:gridSpan w:val="14"/>
            <w:tcBorders>
              <w:top w:val="nil"/>
              <w:right w:val="nil"/>
            </w:tcBorders>
            <w:shd w:val="clear" w:color="auto" w:fill="EAF1DD"/>
            <w:vAlign w:val="center"/>
          </w:tcPr>
          <w:p w:rsidR="00BB002D" w:rsidRPr="00674B95" w:rsidRDefault="00BB002D" w:rsidP="00AF6A71">
            <w:pPr>
              <w:spacing w:after="0" w:line="240" w:lineRule="auto"/>
              <w:rPr>
                <w:rFonts w:ascii="Arial" w:hAnsi="Arial"/>
                <w:sz w:val="16"/>
                <w:szCs w:val="20"/>
                <w:lang w:val="en-US" w:eastAsia="en-US"/>
              </w:rPr>
            </w:pPr>
            <w:r w:rsidRPr="00674B95">
              <w:rPr>
                <w:rFonts w:ascii="Arial" w:hAnsi="Arial"/>
                <w:b/>
                <w:sz w:val="20"/>
                <w:szCs w:val="20"/>
                <w:lang w:val="en-US" w:eastAsia="en-US"/>
              </w:rPr>
              <w:t>Student attendance rate for each year level (shown as a percentage)</w:t>
            </w:r>
          </w:p>
        </w:tc>
      </w:tr>
      <w:tr w:rsidR="00BB002D" w:rsidRPr="00674B95" w:rsidTr="00C93DCD">
        <w:trPr>
          <w:trHeight w:val="427"/>
          <w:tblHeader/>
        </w:trPr>
        <w:tc>
          <w:tcPr>
            <w:tcW w:w="573" w:type="dxa"/>
            <w:shd w:val="clear" w:color="auto" w:fill="EAF1DD"/>
            <w:vAlign w:val="center"/>
          </w:tcPr>
          <w:p w:rsidR="00BB002D" w:rsidRPr="00674B95" w:rsidRDefault="00BB002D" w:rsidP="00AF6A71">
            <w:pPr>
              <w:spacing w:after="0" w:line="240" w:lineRule="auto"/>
              <w:jc w:val="center"/>
              <w:rPr>
                <w:rFonts w:ascii="Arial" w:hAnsi="Arial"/>
                <w:sz w:val="16"/>
                <w:szCs w:val="16"/>
                <w:lang w:val="en-US" w:eastAsia="en-US"/>
              </w:rPr>
            </w:pPr>
          </w:p>
        </w:tc>
        <w:tc>
          <w:tcPr>
            <w:tcW w:w="664" w:type="dxa"/>
            <w:shd w:val="clear" w:color="auto" w:fill="EAF1DD"/>
            <w:vAlign w:val="center"/>
          </w:tcPr>
          <w:p w:rsidR="00BB002D" w:rsidRPr="00674B95" w:rsidRDefault="00BB002D" w:rsidP="00C93DCD">
            <w:pPr>
              <w:spacing w:after="0" w:line="240" w:lineRule="auto"/>
              <w:jc w:val="center"/>
              <w:rPr>
                <w:rFonts w:ascii="Arial" w:hAnsi="Arial"/>
                <w:sz w:val="16"/>
                <w:szCs w:val="16"/>
                <w:lang w:val="en-US" w:eastAsia="en-US"/>
              </w:rPr>
            </w:pPr>
            <w:r w:rsidRPr="00674B95">
              <w:rPr>
                <w:rFonts w:ascii="Arial" w:hAnsi="Arial"/>
                <w:sz w:val="16"/>
                <w:szCs w:val="16"/>
                <w:lang w:val="en-US" w:eastAsia="en-US"/>
              </w:rPr>
              <w:t>Prep</w:t>
            </w:r>
          </w:p>
        </w:tc>
        <w:tc>
          <w:tcPr>
            <w:tcW w:w="665" w:type="dxa"/>
            <w:shd w:val="clear" w:color="auto" w:fill="EAF1DD"/>
            <w:vAlign w:val="center"/>
          </w:tcPr>
          <w:p w:rsidR="00BB002D" w:rsidRPr="00674B95" w:rsidRDefault="00BB002D"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Year 1</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2</w:t>
            </w:r>
          </w:p>
        </w:tc>
        <w:tc>
          <w:tcPr>
            <w:tcW w:w="664"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3</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4</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5</w:t>
            </w:r>
          </w:p>
        </w:tc>
        <w:tc>
          <w:tcPr>
            <w:tcW w:w="664"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6</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7</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8</w:t>
            </w:r>
          </w:p>
        </w:tc>
        <w:tc>
          <w:tcPr>
            <w:tcW w:w="664"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9</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10</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11</w:t>
            </w:r>
          </w:p>
        </w:tc>
        <w:tc>
          <w:tcPr>
            <w:tcW w:w="665" w:type="dxa"/>
            <w:shd w:val="clear" w:color="auto" w:fill="EAF1DD"/>
            <w:vAlign w:val="center"/>
          </w:tcPr>
          <w:p w:rsidR="00BB002D" w:rsidRPr="00674B95" w:rsidRDefault="00BB002D" w:rsidP="00AF6A71">
            <w:pPr>
              <w:spacing w:after="0" w:line="240" w:lineRule="auto"/>
              <w:jc w:val="center"/>
            </w:pPr>
            <w:r w:rsidRPr="00674B95">
              <w:rPr>
                <w:rFonts w:ascii="Arial" w:hAnsi="Arial"/>
                <w:sz w:val="16"/>
                <w:szCs w:val="16"/>
                <w:lang w:val="en-US" w:eastAsia="en-US"/>
              </w:rPr>
              <w:t>Year 12</w:t>
            </w:r>
          </w:p>
        </w:tc>
      </w:tr>
      <w:tr w:rsidR="00BB002D" w:rsidRPr="00674B95" w:rsidTr="008319BA">
        <w:trPr>
          <w:trHeight w:val="427"/>
        </w:trPr>
        <w:tc>
          <w:tcPr>
            <w:tcW w:w="573" w:type="dxa"/>
            <w:shd w:val="clear" w:color="auto" w:fill="auto"/>
            <w:vAlign w:val="center"/>
          </w:tcPr>
          <w:p w:rsidR="00BB002D" w:rsidRPr="00674B95" w:rsidRDefault="00BB002D" w:rsidP="00AF6A71">
            <w:pPr>
              <w:spacing w:after="0" w:line="240" w:lineRule="auto"/>
              <w:rPr>
                <w:rFonts w:ascii="Arial" w:hAnsi="Arial" w:cs="Arial"/>
                <w:sz w:val="16"/>
                <w:szCs w:val="16"/>
                <w:lang w:val="en-US" w:eastAsia="en-US"/>
              </w:rPr>
            </w:pPr>
            <w:r w:rsidRPr="00674B95">
              <w:rPr>
                <w:rFonts w:ascii="Arial" w:hAnsi="Arial" w:cs="Arial"/>
                <w:sz w:val="16"/>
                <w:szCs w:val="16"/>
                <w:lang w:val="en-US" w:eastAsia="en-US"/>
              </w:rPr>
              <w:t>2013</w:t>
            </w:r>
          </w:p>
        </w:tc>
        <w:tc>
          <w:tcPr>
            <w:tcW w:w="664" w:type="dxa"/>
            <w:vAlign w:val="center"/>
          </w:tcPr>
          <w:p w:rsidR="00BB002D" w:rsidRPr="00674B95" w:rsidRDefault="00BB002D" w:rsidP="00887472">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91%</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93%</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90%</w:t>
            </w:r>
          </w:p>
        </w:tc>
        <w:tc>
          <w:tcPr>
            <w:tcW w:w="664"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94%</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95%</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93%</w:t>
            </w:r>
          </w:p>
        </w:tc>
        <w:tc>
          <w:tcPr>
            <w:tcW w:w="664"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94%</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92%</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95%</w:t>
            </w:r>
          </w:p>
        </w:tc>
        <w:tc>
          <w:tcPr>
            <w:tcW w:w="664"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88%</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89%</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p>
        </w:tc>
      </w:tr>
      <w:tr w:rsidR="00BB002D" w:rsidRPr="00674B95" w:rsidTr="008319BA">
        <w:trPr>
          <w:trHeight w:val="427"/>
        </w:trPr>
        <w:tc>
          <w:tcPr>
            <w:tcW w:w="573" w:type="dxa"/>
            <w:shd w:val="clear" w:color="auto" w:fill="auto"/>
            <w:vAlign w:val="center"/>
          </w:tcPr>
          <w:p w:rsidR="00BB002D" w:rsidRPr="00674B95" w:rsidRDefault="00BB002D" w:rsidP="00AF6A71">
            <w:pPr>
              <w:spacing w:after="0" w:line="240" w:lineRule="auto"/>
              <w:rPr>
                <w:rFonts w:ascii="Arial" w:hAnsi="Arial" w:cs="Arial"/>
                <w:sz w:val="16"/>
                <w:szCs w:val="16"/>
                <w:lang w:val="en-US" w:eastAsia="en-US"/>
              </w:rPr>
            </w:pPr>
            <w:r w:rsidRPr="00674B95">
              <w:rPr>
                <w:rFonts w:ascii="Arial" w:hAnsi="Arial" w:cs="Arial"/>
                <w:sz w:val="16"/>
                <w:szCs w:val="16"/>
                <w:lang w:val="en-US" w:eastAsia="en-US"/>
              </w:rPr>
              <w:t>2014</w:t>
            </w:r>
          </w:p>
        </w:tc>
        <w:tc>
          <w:tcPr>
            <w:tcW w:w="664" w:type="dxa"/>
            <w:vAlign w:val="center"/>
          </w:tcPr>
          <w:p w:rsidR="00BB002D" w:rsidRPr="00674B95" w:rsidRDefault="00BB002D" w:rsidP="00887472">
            <w:pPr>
              <w:spacing w:after="0" w:line="240" w:lineRule="auto"/>
              <w:jc w:val="center"/>
            </w:pPr>
            <w:r w:rsidRPr="00E40226">
              <w:rPr>
                <w:rFonts w:ascii="Arial" w:hAnsi="Arial"/>
                <w:noProof/>
                <w:sz w:val="16"/>
                <w:szCs w:val="20"/>
                <w:lang w:val="en-US" w:eastAsia="en-US"/>
              </w:rPr>
              <w:t>89%</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89%</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91%</w:t>
            </w:r>
          </w:p>
        </w:tc>
        <w:tc>
          <w:tcPr>
            <w:tcW w:w="664"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89%</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89%</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92%</w:t>
            </w:r>
          </w:p>
        </w:tc>
        <w:tc>
          <w:tcPr>
            <w:tcW w:w="664"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92%</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92%</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97%</w:t>
            </w:r>
          </w:p>
        </w:tc>
        <w:tc>
          <w:tcPr>
            <w:tcW w:w="664"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93%</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r w:rsidRPr="00E40226">
              <w:rPr>
                <w:rFonts w:ascii="Arial" w:hAnsi="Arial" w:cs="Arial"/>
                <w:noProof/>
                <w:sz w:val="16"/>
                <w:szCs w:val="16"/>
              </w:rPr>
              <w:t>90%</w:t>
            </w: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p>
        </w:tc>
        <w:tc>
          <w:tcPr>
            <w:tcW w:w="665" w:type="dxa"/>
            <w:shd w:val="clear" w:color="auto" w:fill="auto"/>
            <w:vAlign w:val="center"/>
          </w:tcPr>
          <w:p w:rsidR="00BB002D" w:rsidRPr="00674B95" w:rsidRDefault="00BB002D">
            <w:pPr>
              <w:spacing w:after="0" w:line="240" w:lineRule="auto"/>
              <w:jc w:val="center"/>
              <w:rPr>
                <w:rFonts w:ascii="Arial" w:hAnsi="Arial" w:cs="Arial"/>
                <w:sz w:val="16"/>
                <w:szCs w:val="16"/>
              </w:rPr>
            </w:pPr>
          </w:p>
        </w:tc>
      </w:tr>
      <w:tr w:rsidR="00BB002D" w:rsidRPr="00674B95" w:rsidTr="008319BA">
        <w:trPr>
          <w:trHeight w:val="427"/>
        </w:trPr>
        <w:tc>
          <w:tcPr>
            <w:tcW w:w="573" w:type="dxa"/>
            <w:shd w:val="clear" w:color="auto" w:fill="auto"/>
            <w:vAlign w:val="center"/>
          </w:tcPr>
          <w:p w:rsidR="00BB002D" w:rsidRPr="00674B95" w:rsidRDefault="00BB002D" w:rsidP="00AF6A71">
            <w:pPr>
              <w:spacing w:after="0" w:line="240" w:lineRule="auto"/>
              <w:rPr>
                <w:rFonts w:ascii="Arial" w:hAnsi="Arial" w:cs="Arial"/>
                <w:sz w:val="16"/>
                <w:szCs w:val="16"/>
                <w:lang w:val="en-US" w:eastAsia="en-US"/>
              </w:rPr>
            </w:pPr>
            <w:r w:rsidRPr="00674B95">
              <w:rPr>
                <w:rFonts w:ascii="Arial" w:hAnsi="Arial" w:cs="Arial"/>
                <w:sz w:val="16"/>
                <w:szCs w:val="16"/>
                <w:lang w:val="en-US" w:eastAsia="en-US"/>
              </w:rPr>
              <w:t>2015</w:t>
            </w:r>
          </w:p>
        </w:tc>
        <w:tc>
          <w:tcPr>
            <w:tcW w:w="664" w:type="dxa"/>
            <w:vAlign w:val="center"/>
          </w:tcPr>
          <w:p w:rsidR="00BB002D" w:rsidRPr="00674B95" w:rsidRDefault="00BB002D" w:rsidP="00887472">
            <w:pPr>
              <w:spacing w:after="0" w:line="240" w:lineRule="auto"/>
              <w:jc w:val="center"/>
            </w:pPr>
            <w:r w:rsidRPr="00E40226">
              <w:rPr>
                <w:rFonts w:ascii="Arial" w:hAnsi="Arial"/>
                <w:noProof/>
                <w:sz w:val="16"/>
                <w:szCs w:val="20"/>
                <w:lang w:val="en-US" w:eastAsia="en-US"/>
              </w:rPr>
              <w:t>89%</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91%</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95%</w:t>
            </w:r>
          </w:p>
        </w:tc>
        <w:tc>
          <w:tcPr>
            <w:tcW w:w="664"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94%</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91%</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87%</w:t>
            </w:r>
          </w:p>
        </w:tc>
        <w:tc>
          <w:tcPr>
            <w:tcW w:w="664"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95%</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91%</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93%</w:t>
            </w:r>
          </w:p>
        </w:tc>
        <w:tc>
          <w:tcPr>
            <w:tcW w:w="664"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95%</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r w:rsidRPr="00E40226">
              <w:rPr>
                <w:rFonts w:ascii="Arial" w:hAnsi="Arial" w:cs="Arial"/>
                <w:noProof/>
                <w:sz w:val="16"/>
                <w:szCs w:val="16"/>
              </w:rPr>
              <w:t>87%</w:t>
            </w: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p>
        </w:tc>
        <w:tc>
          <w:tcPr>
            <w:tcW w:w="665" w:type="dxa"/>
            <w:shd w:val="clear" w:color="auto" w:fill="auto"/>
            <w:vAlign w:val="center"/>
          </w:tcPr>
          <w:p w:rsidR="00BB002D" w:rsidRPr="00674B95" w:rsidRDefault="00BB002D" w:rsidP="00AF6A71">
            <w:pPr>
              <w:spacing w:after="0" w:line="240" w:lineRule="auto"/>
              <w:jc w:val="center"/>
              <w:rPr>
                <w:rFonts w:ascii="Arial" w:hAnsi="Arial" w:cs="Arial"/>
                <w:sz w:val="16"/>
                <w:szCs w:val="16"/>
              </w:rPr>
            </w:pPr>
          </w:p>
        </w:tc>
      </w:tr>
    </w:tbl>
    <w:p w:rsidR="00BB002D" w:rsidRPr="002E5C90" w:rsidRDefault="00BB002D" w:rsidP="002E5C90">
      <w:pPr>
        <w:pStyle w:val="PlainText"/>
        <w:rPr>
          <w:rFonts w:ascii="Arial" w:hAnsi="Arial" w:cs="Arial"/>
          <w:iCs/>
          <w:sz w:val="14"/>
        </w:rPr>
      </w:pPr>
      <w:r w:rsidRPr="002E5C90">
        <w:rPr>
          <w:rFonts w:ascii="Arial" w:hAnsi="Arial" w:cs="Arial"/>
          <w:sz w:val="14"/>
        </w:rPr>
        <w:t>*</w:t>
      </w:r>
      <w:r w:rsidRPr="002E5C90">
        <w:rPr>
          <w:rFonts w:ascii="Arial" w:hAnsi="Arial" w:cs="Arial"/>
          <w:iCs/>
          <w:sz w:val="14"/>
        </w:rPr>
        <w:t>From 2013, the</w:t>
      </w:r>
      <w:r w:rsidRPr="002E5C90">
        <w:rPr>
          <w:rFonts w:ascii="Arial" w:hAnsi="Arial" w:cs="Arial"/>
          <w:strike/>
          <w:sz w:val="14"/>
        </w:rPr>
        <w:t xml:space="preserve"> </w:t>
      </w:r>
      <w:r w:rsidRPr="002E5C90">
        <w:rPr>
          <w:rFonts w:ascii="Arial" w:hAnsi="Arial" w:cs="Arial"/>
          <w:iCs/>
          <w:sz w:val="14"/>
        </w:rPr>
        <w:t>methodology used for calculating attendance rates effectively counts</w:t>
      </w:r>
      <w:r w:rsidRPr="002E5C90">
        <w:rPr>
          <w:rFonts w:ascii="Arial" w:hAnsi="Arial" w:cs="Arial"/>
          <w:sz w:val="14"/>
        </w:rPr>
        <w:t xml:space="preserve"> </w:t>
      </w:r>
      <w:r w:rsidRPr="002E5C90">
        <w:rPr>
          <w:rFonts w:ascii="Arial" w:hAnsi="Arial" w:cs="Arial"/>
          <w:iCs/>
          <w:sz w:val="14"/>
        </w:rPr>
        <w:t>attendance for every student for every day of attendance in Semester 1.</w:t>
      </w:r>
      <w:r w:rsidRPr="002E5C90">
        <w:rPr>
          <w:rFonts w:ascii="Arial" w:hAnsi="Arial" w:cs="Arial"/>
          <w:sz w:val="14"/>
        </w:rPr>
        <w:t xml:space="preserve"> </w:t>
      </w:r>
      <w:r w:rsidRPr="002E5C90">
        <w:rPr>
          <w:rFonts w:ascii="Arial" w:hAnsi="Arial" w:cs="Arial"/>
          <w:iCs/>
          <w:sz w:val="14"/>
        </w:rPr>
        <w:t>The student attendance rate is generated by dividing the total of full-days and part-days that students attended, and comparing this to the total of all possible days for students to attend, expressed as a percentage.</w:t>
      </w:r>
    </w:p>
    <w:p w:rsidR="00BB002D" w:rsidRPr="00674B95" w:rsidRDefault="00BB002D"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lastRenderedPageBreak/>
        <w:t>Student attendance distribution</w:t>
      </w:r>
    </w:p>
    <w:p w:rsidR="00BB002D" w:rsidRPr="00674B95" w:rsidRDefault="00BB002D"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674B95">
        <w:rPr>
          <w:rFonts w:ascii="Arial" w:eastAsia="Times New Roman" w:hAnsi="Arial" w:cs="Arial"/>
          <w:sz w:val="16"/>
          <w:szCs w:val="16"/>
          <w:u w:color="FF0000"/>
          <w:lang w:val="en-US" w:eastAsia="en-US"/>
        </w:rPr>
        <w:t>The proportions of students by attendance range.</w:t>
      </w:r>
    </w:p>
    <w:p w:rsidR="00BB002D" w:rsidRPr="00674B95" w:rsidRDefault="00BB002D" w:rsidP="00B4326A">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p>
    <w:p w:rsidR="00BB002D" w:rsidRPr="00674B95" w:rsidRDefault="006650CA" w:rsidP="00B313E2">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r>
        <w:rPr>
          <w:noProof/>
          <w:lang w:eastAsia="zh-TW"/>
        </w:rPr>
        <w:drawing>
          <wp:inline distT="0" distB="0" distL="0" distR="0">
            <wp:extent cx="5210175" cy="18954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0175" cy="1895475"/>
                    </a:xfrm>
                    <a:prstGeom prst="rect">
                      <a:avLst/>
                    </a:prstGeom>
                    <a:noFill/>
                    <a:ln>
                      <a:noFill/>
                    </a:ln>
                  </pic:spPr>
                </pic:pic>
              </a:graphicData>
            </a:graphic>
          </wp:inline>
        </w:drawing>
      </w:r>
    </w:p>
    <w:p w:rsidR="00BB002D" w:rsidRPr="00674B95" w:rsidRDefault="00BB002D"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Description of how non-attendance is managed by the school</w:t>
      </w:r>
    </w:p>
    <w:p w:rsidR="00BB002D" w:rsidRPr="00674B95" w:rsidRDefault="00BB002D" w:rsidP="00B4326A">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Non-attendance is managed in state schools in line with the DET procedures, </w:t>
      </w:r>
      <w:r w:rsidRPr="00674B95">
        <w:rPr>
          <w:rFonts w:ascii="Arial" w:hAnsi="Arial" w:cs="Arial"/>
          <w:i/>
          <w:sz w:val="16"/>
          <w:szCs w:val="20"/>
          <w:lang w:val="en-US" w:eastAsia="en-US"/>
        </w:rPr>
        <w:t>Managing Student Absences</w:t>
      </w:r>
      <w:r w:rsidRPr="00674B95">
        <w:rPr>
          <w:rFonts w:ascii="Arial" w:hAnsi="Arial" w:cs="Arial"/>
          <w:sz w:val="16"/>
          <w:szCs w:val="20"/>
          <w:lang w:val="en-US" w:eastAsia="en-US"/>
        </w:rPr>
        <w:t xml:space="preserve"> </w:t>
      </w:r>
      <w:r w:rsidRPr="00674B95">
        <w:rPr>
          <w:rFonts w:ascii="Arial" w:hAnsi="Arial" w:cs="Arial"/>
          <w:i/>
          <w:sz w:val="16"/>
          <w:szCs w:val="20"/>
          <w:lang w:val="en-US" w:eastAsia="en-US"/>
        </w:rPr>
        <w:t xml:space="preserve">and Enforcing Enrolment and Attendance at State Schools </w:t>
      </w:r>
      <w:r w:rsidRPr="00674B95">
        <w:rPr>
          <w:rFonts w:ascii="Arial" w:hAnsi="Arial" w:cs="Arial"/>
          <w:sz w:val="16"/>
          <w:szCs w:val="20"/>
          <w:lang w:val="en-US" w:eastAsia="en-US"/>
        </w:rPr>
        <w:t xml:space="preserve">and </w:t>
      </w:r>
      <w:r w:rsidRPr="00674B95">
        <w:rPr>
          <w:rFonts w:ascii="Arial" w:hAnsi="Arial" w:cs="Arial"/>
          <w:i/>
          <w:sz w:val="16"/>
          <w:szCs w:val="20"/>
          <w:lang w:val="en-US" w:eastAsia="en-US"/>
        </w:rPr>
        <w:t>Roll Marking in State Schools</w:t>
      </w:r>
      <w:r w:rsidRPr="00674B95">
        <w:rPr>
          <w:rFonts w:ascii="Arial" w:hAnsi="Arial" w:cs="Arial"/>
          <w:sz w:val="16"/>
          <w:szCs w:val="20"/>
          <w:lang w:val="en-US" w:eastAsia="en-US"/>
        </w:rPr>
        <w:t>, which outline processes for managing and recording student attendance and absenteeism.</w:t>
      </w:r>
    </w:p>
    <w:p w:rsidR="00BB002D" w:rsidRPr="00674B95" w:rsidRDefault="00487B2A" w:rsidP="00487B2A">
      <w:pPr>
        <w:keepNext/>
        <w:tabs>
          <w:tab w:val="center" w:pos="4320"/>
          <w:tab w:val="right" w:pos="8640"/>
        </w:tabs>
        <w:spacing w:before="120" w:after="120" w:line="240" w:lineRule="auto"/>
        <w:ind w:right="170"/>
        <w:outlineLvl w:val="2"/>
        <w:rPr>
          <w:rFonts w:ascii="Arial" w:hAnsi="Arial" w:cs="Arial"/>
          <w:b/>
          <w:sz w:val="16"/>
          <w:szCs w:val="20"/>
          <w:lang w:val="en-US" w:eastAsia="en-US"/>
        </w:rPr>
      </w:pPr>
      <w:r w:rsidRPr="00826702">
        <w:rPr>
          <w:rFonts w:ascii="Arial" w:eastAsia="Times New Roman" w:hAnsi="Arial" w:cs="Arial"/>
          <w:noProof/>
          <w:color w:val="000000"/>
          <w:sz w:val="18"/>
          <w:szCs w:val="18"/>
          <w:u w:color="FF0000"/>
          <w:lang w:eastAsia="en-US"/>
        </w:rPr>
        <w:t>Class rolls are marked twice daily and monitored by administration staff. Significant unexplained absences and 3 consecutive days absent are followed up by school administration staff.</w:t>
      </w:r>
      <w:r>
        <w:rPr>
          <w:rFonts w:ascii="Arial" w:eastAsia="Times New Roman" w:hAnsi="Arial" w:cs="Arial"/>
          <w:noProof/>
          <w:color w:val="000000"/>
          <w:sz w:val="18"/>
          <w:szCs w:val="18"/>
          <w:u w:color="FF0000"/>
          <w:lang w:eastAsia="en-US"/>
        </w:rPr>
        <w:t xml:space="preserve">  Late slips are handed out at the office.  Every fortnight there is an award for the class with best attendance percentage, and this is discussed in student council meetings.</w:t>
      </w:r>
    </w:p>
    <w:p w:rsidR="00BB002D" w:rsidRPr="00674B95" w:rsidRDefault="00BB002D" w:rsidP="00B4326A">
      <w:pPr>
        <w:keepNext/>
        <w:shd w:val="clear" w:color="auto" w:fill="EAF1DD"/>
        <w:outlineLvl w:val="1"/>
        <w:rPr>
          <w:rFonts w:ascii="Arial" w:hAnsi="Arial"/>
          <w:b/>
          <w:sz w:val="16"/>
          <w:szCs w:val="17"/>
          <w:lang w:val="en-US" w:eastAsia="en-US"/>
        </w:rPr>
      </w:pPr>
      <w:r w:rsidRPr="00674B95">
        <w:rPr>
          <w:rFonts w:ascii="Arial" w:hAnsi="Arial"/>
          <w:b/>
          <w:sz w:val="20"/>
          <w:szCs w:val="17"/>
          <w:lang w:val="en-US" w:eastAsia="en-US"/>
        </w:rPr>
        <w:t xml:space="preserve">National Assessment Program – Literacy and Numeracy (NAPLAN) results – our reading, writing, spelling, grammar and punctuation, and numeracy results for the Years 3, 5, 7, and 9. </w:t>
      </w:r>
    </w:p>
    <w:p w:rsidR="00BB002D" w:rsidRPr="00674B95" w:rsidRDefault="00BB002D" w:rsidP="00B4326A">
      <w:pPr>
        <w:outlineLvl w:val="1"/>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Our reading, writing, spelling, grammar and punctuation, and numeracy results for the Years 3, 5, 7 and 9 are available via the My School website at </w:t>
      </w:r>
      <w:hyperlink r:id="rId17" w:history="1">
        <w:r w:rsidRPr="00674B95">
          <w:rPr>
            <w:rFonts w:ascii="Arial" w:eastAsia="Times New Roman" w:hAnsi="Arial" w:cs="Arial"/>
            <w:color w:val="0000FF"/>
            <w:sz w:val="16"/>
            <w:szCs w:val="16"/>
            <w:u w:val="single" w:color="FF0000"/>
            <w:lang w:eastAsia="en-US"/>
          </w:rPr>
          <w:t>http://www.myschool.edu.au/</w:t>
        </w:r>
      </w:hyperlink>
      <w:r w:rsidRPr="00674B95">
        <w:rPr>
          <w:rFonts w:ascii="Arial" w:eastAsia="Times New Roman" w:hAnsi="Arial" w:cs="Arial"/>
          <w:color w:val="000000"/>
          <w:sz w:val="16"/>
          <w:szCs w:val="16"/>
          <w:u w:color="FF0000"/>
          <w:lang w:eastAsia="en-US"/>
        </w:rPr>
        <w:t xml:space="preserve">.  </w:t>
      </w:r>
    </w:p>
    <w:p w:rsidR="00BB002D" w:rsidRPr="00674B95" w:rsidRDefault="00BB002D" w:rsidP="00B4326A">
      <w:pPr>
        <w:outlineLvl w:val="1"/>
        <w:rPr>
          <w:rFonts w:ascii="Arial" w:eastAsia="Times New Roman" w:hAnsi="Arial" w:cs="Arial"/>
          <w:b/>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674B95">
        <w:rPr>
          <w:rFonts w:ascii="Arial" w:eastAsia="Times New Roman" w:hAnsi="Arial" w:cs="Arial"/>
          <w:b/>
          <w:color w:val="000000"/>
          <w:sz w:val="16"/>
          <w:szCs w:val="16"/>
          <w:u w:color="FF0000"/>
          <w:lang w:eastAsia="en-US"/>
        </w:rPr>
        <w:t>‘Find a school’ text box.</w:t>
      </w:r>
    </w:p>
    <w:p w:rsidR="00BB002D" w:rsidRPr="00674B95" w:rsidRDefault="00BB002D" w:rsidP="00B4326A">
      <w:pPr>
        <w:outlineLvl w:val="1"/>
        <w:rPr>
          <w:rFonts w:ascii="Arial" w:eastAsia="Times New Roman" w:hAnsi="Arial" w:cs="Arial"/>
          <w:color w:val="000000"/>
          <w:sz w:val="16"/>
          <w:szCs w:val="16"/>
          <w:u w:color="FF0000"/>
          <w:lang w:eastAsia="en-US"/>
        </w:rPr>
      </w:pPr>
      <w:r w:rsidRPr="00674B95">
        <w:t xml:space="preserve"> </w:t>
      </w:r>
      <w:r w:rsidR="006650CA" w:rsidRPr="00674B95">
        <w:rPr>
          <w:noProof/>
          <w:lang w:eastAsia="zh-TW"/>
        </w:rPr>
        <w:drawing>
          <wp:inline distT="0" distB="0" distL="0" distR="0">
            <wp:extent cx="3076575" cy="27908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2790825"/>
                    </a:xfrm>
                    <a:prstGeom prst="rect">
                      <a:avLst/>
                    </a:prstGeom>
                    <a:noFill/>
                    <a:ln>
                      <a:noFill/>
                    </a:ln>
                  </pic:spPr>
                </pic:pic>
              </a:graphicData>
            </a:graphic>
          </wp:inline>
        </w:drawing>
      </w:r>
    </w:p>
    <w:p w:rsidR="00BB002D" w:rsidRPr="00674B95" w:rsidRDefault="00BB002D" w:rsidP="005A1C46">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Where it says </w:t>
      </w:r>
      <w:r w:rsidRPr="00674B95">
        <w:rPr>
          <w:rFonts w:ascii="Arial" w:hAnsi="Arial" w:cs="Arial"/>
          <w:b/>
          <w:sz w:val="16"/>
          <w:szCs w:val="20"/>
          <w:lang w:val="en-US" w:eastAsia="en-US"/>
        </w:rPr>
        <w:t>‘School name’</w:t>
      </w:r>
      <w:r w:rsidRPr="00674B95">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674B95">
        <w:rPr>
          <w:rFonts w:ascii="Arial" w:hAnsi="Arial" w:cs="Arial"/>
          <w:b/>
          <w:sz w:val="16"/>
          <w:szCs w:val="20"/>
          <w:lang w:val="en-US" w:eastAsia="en-US"/>
        </w:rPr>
        <w:t>Terms of Use</w:t>
      </w:r>
      <w:r w:rsidRPr="00674B95">
        <w:rPr>
          <w:rFonts w:ascii="Arial" w:hAnsi="Arial" w:cs="Arial"/>
          <w:sz w:val="16"/>
          <w:szCs w:val="20"/>
          <w:lang w:val="en-US" w:eastAsia="en-US"/>
        </w:rPr>
        <w:t xml:space="preserve"> and </w:t>
      </w:r>
      <w:r w:rsidRPr="00674B95">
        <w:rPr>
          <w:rFonts w:ascii="Arial" w:hAnsi="Arial" w:cs="Arial"/>
          <w:b/>
          <w:sz w:val="16"/>
          <w:szCs w:val="20"/>
          <w:lang w:val="en-US" w:eastAsia="en-US"/>
        </w:rPr>
        <w:t>Privacy Policy</w:t>
      </w:r>
      <w:r w:rsidRPr="00674B95">
        <w:rPr>
          <w:rFonts w:ascii="Arial" w:hAnsi="Arial" w:cs="Arial"/>
          <w:sz w:val="16"/>
          <w:szCs w:val="20"/>
          <w:lang w:val="en-US" w:eastAsia="en-US"/>
        </w:rPr>
        <w:t xml:space="preserve"> before being given access to the school’s </w:t>
      </w:r>
      <w:r w:rsidRPr="00674B95">
        <w:rPr>
          <w:rFonts w:ascii="Arial" w:hAnsi="Arial" w:cs="Arial"/>
          <w:i/>
          <w:sz w:val="16"/>
          <w:szCs w:val="20"/>
          <w:lang w:val="en-US" w:eastAsia="en-US"/>
        </w:rPr>
        <w:t>profile</w:t>
      </w:r>
      <w:r w:rsidRPr="00674B95">
        <w:rPr>
          <w:rFonts w:ascii="Arial" w:hAnsi="Arial" w:cs="Arial"/>
          <w:sz w:val="16"/>
          <w:szCs w:val="20"/>
          <w:lang w:val="en-US" w:eastAsia="en-US"/>
        </w:rPr>
        <w:t xml:space="preserve"> webpage.</w:t>
      </w:r>
    </w:p>
    <w:p w:rsidR="00BB002D" w:rsidRPr="00674B95" w:rsidRDefault="00BB002D" w:rsidP="005A1C46">
      <w:pPr>
        <w:tabs>
          <w:tab w:val="center" w:pos="4320"/>
          <w:tab w:val="right" w:pos="8640"/>
        </w:tabs>
        <w:spacing w:before="120" w:after="120" w:line="240" w:lineRule="auto"/>
        <w:ind w:right="170"/>
        <w:outlineLvl w:val="2"/>
        <w:rPr>
          <w:rFonts w:ascii="Arial" w:eastAsia="Times New Roman" w:hAnsi="Arial" w:cs="Arial"/>
          <w:color w:val="000000"/>
          <w:sz w:val="16"/>
          <w:szCs w:val="16"/>
          <w:lang w:eastAsia="en-US"/>
        </w:rPr>
      </w:pPr>
      <w:r w:rsidRPr="00674B95">
        <w:rPr>
          <w:rFonts w:ascii="Arial" w:hAnsi="Arial" w:cs="Arial"/>
          <w:sz w:val="16"/>
          <w:szCs w:val="20"/>
          <w:lang w:val="en-US" w:eastAsia="en-US"/>
        </w:rPr>
        <w:t xml:space="preserve">School NAPLAN information is available by selecting </w:t>
      </w:r>
      <w:r w:rsidRPr="00674B95">
        <w:rPr>
          <w:rFonts w:ascii="Arial" w:hAnsi="Arial" w:cs="Arial"/>
          <w:b/>
          <w:sz w:val="16"/>
          <w:szCs w:val="20"/>
          <w:lang w:val="en-US" w:eastAsia="en-US"/>
        </w:rPr>
        <w:t xml:space="preserve">‘NAPLAN’ </w:t>
      </w:r>
      <w:r w:rsidRPr="00674B95">
        <w:rPr>
          <w:rFonts w:ascii="Arial" w:hAnsi="Arial" w:cs="Arial"/>
          <w:sz w:val="16"/>
          <w:szCs w:val="20"/>
          <w:lang w:val="en-US" w:eastAsia="en-US"/>
        </w:rPr>
        <w:t xml:space="preserve">in the menu box in the top left corner of the school’s profile webpage. If you are unable to access the internet, please contact the school for a paper copy of </w:t>
      </w:r>
      <w:r w:rsidRPr="00674B95">
        <w:rPr>
          <w:rFonts w:ascii="Arial" w:eastAsia="Times New Roman" w:hAnsi="Arial" w:cs="Arial"/>
          <w:color w:val="000000"/>
          <w:sz w:val="16"/>
          <w:szCs w:val="16"/>
          <w:lang w:eastAsia="en-US"/>
        </w:rPr>
        <w:t>our school’s NAPLAN results.</w:t>
      </w:r>
    </w:p>
    <w:p w:rsidR="00BB002D" w:rsidRPr="00674B95" w:rsidRDefault="00BB002D" w:rsidP="00B4326A">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p w:rsidR="00BB002D" w:rsidRPr="00B4326A" w:rsidRDefault="00BB002D" w:rsidP="00B4326A"/>
    <w:sectPr w:rsidR="00BB002D" w:rsidRPr="00B4326A" w:rsidSect="00BB002D">
      <w:headerReference w:type="default" r:id="rId18"/>
      <w:footerReference w:type="default" r:id="rId19"/>
      <w:headerReference w:type="first" r:id="rId20"/>
      <w:footerReference w:type="first" r:id="rId21"/>
      <w:type w:val="continuous"/>
      <w:pgSz w:w="11906" w:h="16838"/>
      <w:pgMar w:top="1418" w:right="1274"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4F" w:rsidRDefault="00384C4F" w:rsidP="00CA522D">
      <w:pPr>
        <w:spacing w:after="0" w:line="240" w:lineRule="auto"/>
      </w:pPr>
      <w:r>
        <w:separator/>
      </w:r>
    </w:p>
  </w:endnote>
  <w:endnote w:type="continuationSeparator" w:id="0">
    <w:p w:rsidR="00384C4F" w:rsidRDefault="00384C4F" w:rsidP="00C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E9" w:rsidRDefault="00B206E9">
    <w:pPr>
      <w:pStyle w:val="Footer"/>
    </w:pPr>
    <w:r>
      <w:rPr>
        <w:noProof/>
        <w:lang w:eastAsia="zh-TW"/>
      </w:rPr>
      <w:drawing>
        <wp:anchor distT="0" distB="0" distL="114300" distR="114300" simplePos="0" relativeHeight="251656192"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E9" w:rsidRDefault="00B206E9">
    <w:pPr>
      <w:pStyle w:val="Footer"/>
    </w:pPr>
    <w:r>
      <w:rPr>
        <w:noProof/>
        <w:lang w:eastAsia="zh-TW"/>
      </w:rPr>
      <w:drawing>
        <wp:anchor distT="0" distB="0" distL="114300" distR="114300" simplePos="0" relativeHeight="251657216"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4F" w:rsidRDefault="00384C4F" w:rsidP="00CA522D">
      <w:pPr>
        <w:spacing w:after="0" w:line="240" w:lineRule="auto"/>
      </w:pPr>
      <w:r>
        <w:separator/>
      </w:r>
    </w:p>
  </w:footnote>
  <w:footnote w:type="continuationSeparator" w:id="0">
    <w:p w:rsidR="00384C4F" w:rsidRDefault="00384C4F" w:rsidP="00CA5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E9" w:rsidRPr="0021397C" w:rsidRDefault="00B206E9" w:rsidP="00F918F2">
    <w:pPr>
      <w:pStyle w:val="Header"/>
      <w:rPr>
        <w:b/>
        <w:sz w:val="28"/>
      </w:rPr>
    </w:pPr>
    <w:r>
      <w:rPr>
        <w:noProof/>
        <w:lang w:eastAsia="zh-TW"/>
      </w:rPr>
      <w:drawing>
        <wp:anchor distT="0" distB="0" distL="114300" distR="114300" simplePos="0" relativeHeight="251654144"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E9" w:rsidRDefault="00B206E9">
    <w:pPr>
      <w:pStyle w:val="Header"/>
    </w:pPr>
    <w:r>
      <w:rPr>
        <w:noProof/>
        <w:lang w:eastAsia="zh-TW"/>
      </w:rPr>
      <w:drawing>
        <wp:anchor distT="0" distB="0" distL="114300" distR="114300" simplePos="0" relativeHeight="251655168"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3CFD"/>
    <w:multiLevelType w:val="hybridMultilevel"/>
    <w:tmpl w:val="E2D8F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0978EE"/>
    <w:multiLevelType w:val="hybridMultilevel"/>
    <w:tmpl w:val="09CC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2F1111"/>
    <w:multiLevelType w:val="hybridMultilevel"/>
    <w:tmpl w:val="DE005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1128E3"/>
    <w:multiLevelType w:val="hybridMultilevel"/>
    <w:tmpl w:val="94947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411934"/>
    <w:multiLevelType w:val="hybridMultilevel"/>
    <w:tmpl w:val="27241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30"/>
    <w:rsid w:val="000003FE"/>
    <w:rsid w:val="0001615A"/>
    <w:rsid w:val="000400AD"/>
    <w:rsid w:val="000412B2"/>
    <w:rsid w:val="00047395"/>
    <w:rsid w:val="00051507"/>
    <w:rsid w:val="000527D0"/>
    <w:rsid w:val="00055F99"/>
    <w:rsid w:val="000810FE"/>
    <w:rsid w:val="00085698"/>
    <w:rsid w:val="00092781"/>
    <w:rsid w:val="000A0420"/>
    <w:rsid w:val="000A21CD"/>
    <w:rsid w:val="000A6B6D"/>
    <w:rsid w:val="000C379B"/>
    <w:rsid w:val="000C454D"/>
    <w:rsid w:val="000C45A3"/>
    <w:rsid w:val="000C528E"/>
    <w:rsid w:val="000D36CB"/>
    <w:rsid w:val="000D554B"/>
    <w:rsid w:val="000D6475"/>
    <w:rsid w:val="000E276B"/>
    <w:rsid w:val="000E7E77"/>
    <w:rsid w:val="000F5718"/>
    <w:rsid w:val="00107D67"/>
    <w:rsid w:val="0014499E"/>
    <w:rsid w:val="001534D0"/>
    <w:rsid w:val="00164DD4"/>
    <w:rsid w:val="00176F66"/>
    <w:rsid w:val="001775D4"/>
    <w:rsid w:val="001800A0"/>
    <w:rsid w:val="00184229"/>
    <w:rsid w:val="00186190"/>
    <w:rsid w:val="00192513"/>
    <w:rsid w:val="00193357"/>
    <w:rsid w:val="0019412F"/>
    <w:rsid w:val="001A1D73"/>
    <w:rsid w:val="001A37B5"/>
    <w:rsid w:val="001A43ED"/>
    <w:rsid w:val="001B2A6F"/>
    <w:rsid w:val="001B69BF"/>
    <w:rsid w:val="001C44D2"/>
    <w:rsid w:val="001D1B76"/>
    <w:rsid w:val="001E609A"/>
    <w:rsid w:val="001E64C9"/>
    <w:rsid w:val="001F158B"/>
    <w:rsid w:val="00200E77"/>
    <w:rsid w:val="002065D1"/>
    <w:rsid w:val="0021397C"/>
    <w:rsid w:val="0022287D"/>
    <w:rsid w:val="0022430D"/>
    <w:rsid w:val="00236BA6"/>
    <w:rsid w:val="00237C7C"/>
    <w:rsid w:val="00241FF1"/>
    <w:rsid w:val="00242FD3"/>
    <w:rsid w:val="00251874"/>
    <w:rsid w:val="002558F1"/>
    <w:rsid w:val="00257DEC"/>
    <w:rsid w:val="002C4BF5"/>
    <w:rsid w:val="002E5C90"/>
    <w:rsid w:val="002F367A"/>
    <w:rsid w:val="00304F36"/>
    <w:rsid w:val="00313B74"/>
    <w:rsid w:val="0031444E"/>
    <w:rsid w:val="003206AB"/>
    <w:rsid w:val="0032249B"/>
    <w:rsid w:val="00346F32"/>
    <w:rsid w:val="00361BFC"/>
    <w:rsid w:val="003744E6"/>
    <w:rsid w:val="00382045"/>
    <w:rsid w:val="003837F3"/>
    <w:rsid w:val="00384C4F"/>
    <w:rsid w:val="0039093F"/>
    <w:rsid w:val="00390D6E"/>
    <w:rsid w:val="0039169D"/>
    <w:rsid w:val="00393AA1"/>
    <w:rsid w:val="003A045A"/>
    <w:rsid w:val="003A2F9B"/>
    <w:rsid w:val="003A3D17"/>
    <w:rsid w:val="003A3D77"/>
    <w:rsid w:val="003C1C14"/>
    <w:rsid w:val="003C6255"/>
    <w:rsid w:val="003D7F6C"/>
    <w:rsid w:val="003E57B8"/>
    <w:rsid w:val="003F2222"/>
    <w:rsid w:val="003F47EA"/>
    <w:rsid w:val="00401132"/>
    <w:rsid w:val="004043E7"/>
    <w:rsid w:val="00405BED"/>
    <w:rsid w:val="00410F3C"/>
    <w:rsid w:val="0041785C"/>
    <w:rsid w:val="00422674"/>
    <w:rsid w:val="00430B4C"/>
    <w:rsid w:val="00434A30"/>
    <w:rsid w:val="004471DC"/>
    <w:rsid w:val="00450030"/>
    <w:rsid w:val="004646AC"/>
    <w:rsid w:val="00464833"/>
    <w:rsid w:val="00467848"/>
    <w:rsid w:val="00467B9D"/>
    <w:rsid w:val="0047384D"/>
    <w:rsid w:val="00474B7A"/>
    <w:rsid w:val="00487B2A"/>
    <w:rsid w:val="004A2518"/>
    <w:rsid w:val="004A7817"/>
    <w:rsid w:val="004B2409"/>
    <w:rsid w:val="004D68CA"/>
    <w:rsid w:val="004E4F08"/>
    <w:rsid w:val="004E5AE7"/>
    <w:rsid w:val="004F4647"/>
    <w:rsid w:val="004F7B02"/>
    <w:rsid w:val="00501AC0"/>
    <w:rsid w:val="00510E4F"/>
    <w:rsid w:val="00513525"/>
    <w:rsid w:val="00515510"/>
    <w:rsid w:val="00522754"/>
    <w:rsid w:val="005249B9"/>
    <w:rsid w:val="00533B3B"/>
    <w:rsid w:val="005435D3"/>
    <w:rsid w:val="00543DA0"/>
    <w:rsid w:val="00550589"/>
    <w:rsid w:val="005508F4"/>
    <w:rsid w:val="005519A8"/>
    <w:rsid w:val="00572421"/>
    <w:rsid w:val="00580163"/>
    <w:rsid w:val="00582358"/>
    <w:rsid w:val="005A1C46"/>
    <w:rsid w:val="005A45CE"/>
    <w:rsid w:val="005A58B5"/>
    <w:rsid w:val="005B0903"/>
    <w:rsid w:val="005B11C2"/>
    <w:rsid w:val="005B75F2"/>
    <w:rsid w:val="005C26F6"/>
    <w:rsid w:val="005C5714"/>
    <w:rsid w:val="005D2D10"/>
    <w:rsid w:val="005D3A42"/>
    <w:rsid w:val="005F6220"/>
    <w:rsid w:val="00605D67"/>
    <w:rsid w:val="00606E84"/>
    <w:rsid w:val="00611B2C"/>
    <w:rsid w:val="006147F5"/>
    <w:rsid w:val="00617897"/>
    <w:rsid w:val="00624A01"/>
    <w:rsid w:val="00626854"/>
    <w:rsid w:val="0064486E"/>
    <w:rsid w:val="00646F8E"/>
    <w:rsid w:val="006650CA"/>
    <w:rsid w:val="00674B95"/>
    <w:rsid w:val="00681702"/>
    <w:rsid w:val="006A461C"/>
    <w:rsid w:val="006B1FB6"/>
    <w:rsid w:val="006B663C"/>
    <w:rsid w:val="006D257A"/>
    <w:rsid w:val="006D4620"/>
    <w:rsid w:val="006E21A4"/>
    <w:rsid w:val="006E4658"/>
    <w:rsid w:val="006E6F76"/>
    <w:rsid w:val="00704A6F"/>
    <w:rsid w:val="00707AB7"/>
    <w:rsid w:val="007110CA"/>
    <w:rsid w:val="00715173"/>
    <w:rsid w:val="0072122F"/>
    <w:rsid w:val="0072292E"/>
    <w:rsid w:val="00722930"/>
    <w:rsid w:val="00727E0D"/>
    <w:rsid w:val="00730F00"/>
    <w:rsid w:val="0073151C"/>
    <w:rsid w:val="00736D6C"/>
    <w:rsid w:val="00753B8D"/>
    <w:rsid w:val="00775431"/>
    <w:rsid w:val="00775697"/>
    <w:rsid w:val="00787257"/>
    <w:rsid w:val="007917F8"/>
    <w:rsid w:val="00794F18"/>
    <w:rsid w:val="007B514B"/>
    <w:rsid w:val="007C1D17"/>
    <w:rsid w:val="007C5892"/>
    <w:rsid w:val="007D112D"/>
    <w:rsid w:val="007D4DA6"/>
    <w:rsid w:val="007D7ADE"/>
    <w:rsid w:val="007E1000"/>
    <w:rsid w:val="007E4C5E"/>
    <w:rsid w:val="007F5949"/>
    <w:rsid w:val="008038F7"/>
    <w:rsid w:val="0082580E"/>
    <w:rsid w:val="00826046"/>
    <w:rsid w:val="00826A98"/>
    <w:rsid w:val="008304DB"/>
    <w:rsid w:val="008319BA"/>
    <w:rsid w:val="0083689C"/>
    <w:rsid w:val="008466C0"/>
    <w:rsid w:val="0086360E"/>
    <w:rsid w:val="0086370D"/>
    <w:rsid w:val="00880F18"/>
    <w:rsid w:val="00886887"/>
    <w:rsid w:val="00887472"/>
    <w:rsid w:val="00892AC7"/>
    <w:rsid w:val="008A6A74"/>
    <w:rsid w:val="008B3A1A"/>
    <w:rsid w:val="008C1E61"/>
    <w:rsid w:val="008C3674"/>
    <w:rsid w:val="008C7704"/>
    <w:rsid w:val="009024A5"/>
    <w:rsid w:val="009027AC"/>
    <w:rsid w:val="0090377D"/>
    <w:rsid w:val="00913140"/>
    <w:rsid w:val="00915469"/>
    <w:rsid w:val="009267BE"/>
    <w:rsid w:val="009272B9"/>
    <w:rsid w:val="00936C56"/>
    <w:rsid w:val="00953950"/>
    <w:rsid w:val="009548A5"/>
    <w:rsid w:val="00975D07"/>
    <w:rsid w:val="00981532"/>
    <w:rsid w:val="0098504D"/>
    <w:rsid w:val="00985425"/>
    <w:rsid w:val="00994152"/>
    <w:rsid w:val="009975E2"/>
    <w:rsid w:val="009A6440"/>
    <w:rsid w:val="009C2B72"/>
    <w:rsid w:val="009C617D"/>
    <w:rsid w:val="009C62F2"/>
    <w:rsid w:val="009D11B6"/>
    <w:rsid w:val="009D1A35"/>
    <w:rsid w:val="009D5AD6"/>
    <w:rsid w:val="009D5B48"/>
    <w:rsid w:val="009D7311"/>
    <w:rsid w:val="009E4E66"/>
    <w:rsid w:val="009F6303"/>
    <w:rsid w:val="00A012EA"/>
    <w:rsid w:val="00A03FE9"/>
    <w:rsid w:val="00A11A86"/>
    <w:rsid w:val="00A71292"/>
    <w:rsid w:val="00A73BA0"/>
    <w:rsid w:val="00A746F1"/>
    <w:rsid w:val="00A84370"/>
    <w:rsid w:val="00A924E1"/>
    <w:rsid w:val="00AA3A9C"/>
    <w:rsid w:val="00AA7CD7"/>
    <w:rsid w:val="00AB1815"/>
    <w:rsid w:val="00AC7BAE"/>
    <w:rsid w:val="00AD4C6C"/>
    <w:rsid w:val="00AF6A71"/>
    <w:rsid w:val="00AF76BF"/>
    <w:rsid w:val="00B0117B"/>
    <w:rsid w:val="00B01FEB"/>
    <w:rsid w:val="00B027C8"/>
    <w:rsid w:val="00B102D0"/>
    <w:rsid w:val="00B12B14"/>
    <w:rsid w:val="00B206E9"/>
    <w:rsid w:val="00B25111"/>
    <w:rsid w:val="00B313E2"/>
    <w:rsid w:val="00B32742"/>
    <w:rsid w:val="00B406DF"/>
    <w:rsid w:val="00B4326A"/>
    <w:rsid w:val="00B434BB"/>
    <w:rsid w:val="00B46B42"/>
    <w:rsid w:val="00B471F0"/>
    <w:rsid w:val="00B50376"/>
    <w:rsid w:val="00B510BF"/>
    <w:rsid w:val="00B543E6"/>
    <w:rsid w:val="00B66992"/>
    <w:rsid w:val="00B74F7F"/>
    <w:rsid w:val="00B77CF9"/>
    <w:rsid w:val="00B8677F"/>
    <w:rsid w:val="00B9348E"/>
    <w:rsid w:val="00BB002D"/>
    <w:rsid w:val="00BB2C02"/>
    <w:rsid w:val="00BB556B"/>
    <w:rsid w:val="00BB5E38"/>
    <w:rsid w:val="00BD5FFE"/>
    <w:rsid w:val="00BD746B"/>
    <w:rsid w:val="00BE319E"/>
    <w:rsid w:val="00BE6B0C"/>
    <w:rsid w:val="00C01776"/>
    <w:rsid w:val="00C076AC"/>
    <w:rsid w:val="00C07D51"/>
    <w:rsid w:val="00C127DB"/>
    <w:rsid w:val="00C12B9E"/>
    <w:rsid w:val="00C15ADE"/>
    <w:rsid w:val="00C22CC3"/>
    <w:rsid w:val="00C2716E"/>
    <w:rsid w:val="00C322A9"/>
    <w:rsid w:val="00C4275C"/>
    <w:rsid w:val="00C46377"/>
    <w:rsid w:val="00C53359"/>
    <w:rsid w:val="00C67E70"/>
    <w:rsid w:val="00C847D0"/>
    <w:rsid w:val="00C86FF8"/>
    <w:rsid w:val="00C92528"/>
    <w:rsid w:val="00C93DCD"/>
    <w:rsid w:val="00CA522D"/>
    <w:rsid w:val="00CA6B95"/>
    <w:rsid w:val="00CB4F2C"/>
    <w:rsid w:val="00CB6495"/>
    <w:rsid w:val="00CC6630"/>
    <w:rsid w:val="00CD5619"/>
    <w:rsid w:val="00CD5BAC"/>
    <w:rsid w:val="00CE0971"/>
    <w:rsid w:val="00D02FF3"/>
    <w:rsid w:val="00D04AF7"/>
    <w:rsid w:val="00D07209"/>
    <w:rsid w:val="00D10CFA"/>
    <w:rsid w:val="00D15E54"/>
    <w:rsid w:val="00D1638A"/>
    <w:rsid w:val="00D17D49"/>
    <w:rsid w:val="00D22919"/>
    <w:rsid w:val="00D23686"/>
    <w:rsid w:val="00D33C27"/>
    <w:rsid w:val="00D34EDD"/>
    <w:rsid w:val="00D3673B"/>
    <w:rsid w:val="00D5172F"/>
    <w:rsid w:val="00D535D4"/>
    <w:rsid w:val="00D54EB9"/>
    <w:rsid w:val="00D6206A"/>
    <w:rsid w:val="00D67408"/>
    <w:rsid w:val="00D75FB5"/>
    <w:rsid w:val="00D92FF1"/>
    <w:rsid w:val="00D93059"/>
    <w:rsid w:val="00D949B8"/>
    <w:rsid w:val="00DA24FC"/>
    <w:rsid w:val="00DC20C2"/>
    <w:rsid w:val="00DD00B3"/>
    <w:rsid w:val="00DE1C78"/>
    <w:rsid w:val="00DF23A1"/>
    <w:rsid w:val="00E00C18"/>
    <w:rsid w:val="00E070CA"/>
    <w:rsid w:val="00E44CB4"/>
    <w:rsid w:val="00E4649D"/>
    <w:rsid w:val="00E51F52"/>
    <w:rsid w:val="00E522B7"/>
    <w:rsid w:val="00E60B2F"/>
    <w:rsid w:val="00E64706"/>
    <w:rsid w:val="00E65461"/>
    <w:rsid w:val="00E671A2"/>
    <w:rsid w:val="00E72BE8"/>
    <w:rsid w:val="00E84EC5"/>
    <w:rsid w:val="00E85DF1"/>
    <w:rsid w:val="00E90E6D"/>
    <w:rsid w:val="00EA366D"/>
    <w:rsid w:val="00EA4238"/>
    <w:rsid w:val="00EB0A8D"/>
    <w:rsid w:val="00EB1097"/>
    <w:rsid w:val="00EC285B"/>
    <w:rsid w:val="00EC3A4C"/>
    <w:rsid w:val="00ED1A47"/>
    <w:rsid w:val="00ED1E62"/>
    <w:rsid w:val="00ED7690"/>
    <w:rsid w:val="00EE42B6"/>
    <w:rsid w:val="00EF22D4"/>
    <w:rsid w:val="00EF5869"/>
    <w:rsid w:val="00F00F35"/>
    <w:rsid w:val="00F01E56"/>
    <w:rsid w:val="00F03C49"/>
    <w:rsid w:val="00F11E59"/>
    <w:rsid w:val="00F14281"/>
    <w:rsid w:val="00F25C44"/>
    <w:rsid w:val="00F32492"/>
    <w:rsid w:val="00F3255D"/>
    <w:rsid w:val="00F352A5"/>
    <w:rsid w:val="00F37367"/>
    <w:rsid w:val="00F43836"/>
    <w:rsid w:val="00F47FCA"/>
    <w:rsid w:val="00F575A4"/>
    <w:rsid w:val="00F6520F"/>
    <w:rsid w:val="00F67FA0"/>
    <w:rsid w:val="00F72AD5"/>
    <w:rsid w:val="00F74634"/>
    <w:rsid w:val="00F806BA"/>
    <w:rsid w:val="00F82358"/>
    <w:rsid w:val="00F918F2"/>
    <w:rsid w:val="00F929F4"/>
    <w:rsid w:val="00F95352"/>
    <w:rsid w:val="00F97C99"/>
    <w:rsid w:val="00FA3FA4"/>
    <w:rsid w:val="00FB727F"/>
    <w:rsid w:val="00FD29C7"/>
    <w:rsid w:val="00FD4FE5"/>
    <w:rsid w:val="00FE0E2A"/>
    <w:rsid w:val="00FE59D3"/>
    <w:rsid w:val="00FF15DB"/>
    <w:rsid w:val="00FF4B7F"/>
    <w:rsid w:val="00FF4C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F86ED-AE52-4E1C-AFB4-C3D636E6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18"/>
    <w:pPr>
      <w:spacing w:after="200" w:line="276" w:lineRule="auto"/>
    </w:pPr>
    <w:rPr>
      <w:sz w:val="22"/>
      <w:szCs w:val="22"/>
      <w:lang w:eastAsia="zh-CN"/>
    </w:rPr>
  </w:style>
  <w:style w:type="paragraph" w:styleId="Heading2">
    <w:name w:val="heading 2"/>
    <w:basedOn w:val="Normal"/>
    <w:next w:val="Normal"/>
    <w:link w:val="Heading2Char"/>
    <w:autoRedefine/>
    <w:qFormat/>
    <w:rsid w:val="00EB0A8D"/>
    <w:pPr>
      <w:keepNext/>
      <w:shd w:val="clear" w:color="auto" w:fill="EAF1DD"/>
      <w:spacing w:before="120" w:after="120" w:line="240" w:lineRule="auto"/>
      <w:ind w:right="11"/>
      <w:outlineLvl w:val="1"/>
    </w:pPr>
    <w:rPr>
      <w:rFonts w:ascii="Arial" w:eastAsia="Times New Roman" w:hAnsi="Arial" w:cs="Arial"/>
      <w:b/>
      <w:color w:val="000000"/>
      <w:sz w:val="20"/>
      <w:szCs w:val="20"/>
      <w:u w:color="FF0000"/>
      <w:lang w:eastAsia="en-US"/>
    </w:rPr>
  </w:style>
  <w:style w:type="paragraph" w:styleId="Heading3">
    <w:name w:val="heading 3"/>
    <w:basedOn w:val="Normal"/>
    <w:next w:val="Normal"/>
    <w:link w:val="Heading3Char"/>
    <w:uiPriority w:val="9"/>
    <w:unhideWhenUsed/>
    <w:qFormat/>
    <w:rsid w:val="000400AD"/>
    <w:pPr>
      <w:keepNext/>
      <w:keepLines/>
      <w:spacing w:before="200" w:after="0"/>
      <w:outlineLvl w:val="2"/>
    </w:pPr>
    <w:rPr>
      <w:rFonts w:ascii="Palatino Linotype" w:hAnsi="Palatino Linotype"/>
      <w:b/>
      <w:bCs/>
      <w:color w:val="629DD1"/>
    </w:rPr>
  </w:style>
  <w:style w:type="paragraph" w:styleId="Heading9">
    <w:name w:val="heading 9"/>
    <w:basedOn w:val="Normal"/>
    <w:next w:val="Normal"/>
    <w:link w:val="Heading9Char"/>
    <w:uiPriority w:val="9"/>
    <w:semiHidden/>
    <w:unhideWhenUsed/>
    <w:qFormat/>
    <w:rsid w:val="000400AD"/>
    <w:pPr>
      <w:keepNext/>
      <w:keepLines/>
      <w:spacing w:before="200" w:after="0"/>
      <w:outlineLvl w:val="8"/>
    </w:pPr>
    <w:rPr>
      <w:rFonts w:ascii="Palatino Linotype" w:hAnsi="Palatino Linotyp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2D"/>
  </w:style>
  <w:style w:type="paragraph" w:styleId="Footer">
    <w:name w:val="footer"/>
    <w:basedOn w:val="Normal"/>
    <w:link w:val="FooterChar"/>
    <w:uiPriority w:val="99"/>
    <w:unhideWhenUsed/>
    <w:rsid w:val="00CA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2D"/>
  </w:style>
  <w:style w:type="character" w:customStyle="1" w:styleId="HiddenTextCharChar">
    <w:name w:val="Hidden Text Char Char"/>
    <w:rsid w:val="00CA522D"/>
    <w:rPr>
      <w:rFonts w:ascii="Times New Roman" w:hAnsi="Times New Roman"/>
      <w:color w:val="FF0000"/>
      <w:spacing w:val="10"/>
      <w:sz w:val="17"/>
      <w:szCs w:val="17"/>
      <w:lang w:val="en-US" w:eastAsia="en-US" w:bidi="ar-SA"/>
    </w:rPr>
  </w:style>
  <w:style w:type="character" w:customStyle="1" w:styleId="Heading2Char">
    <w:name w:val="Heading 2 Char"/>
    <w:link w:val="Heading2"/>
    <w:rsid w:val="00EB0A8D"/>
    <w:rPr>
      <w:rFonts w:ascii="Arial" w:eastAsia="Times New Roman" w:hAnsi="Arial" w:cs="Arial"/>
      <w:b/>
      <w:color w:val="000000"/>
      <w:u w:color="FF0000"/>
      <w:shd w:val="clear" w:color="auto" w:fill="EAF1DD"/>
      <w:lang w:eastAsia="en-US"/>
    </w:rPr>
  </w:style>
  <w:style w:type="paragraph" w:styleId="BalloonText">
    <w:name w:val="Balloon Text"/>
    <w:basedOn w:val="Normal"/>
    <w:link w:val="BalloonTextChar"/>
    <w:uiPriority w:val="99"/>
    <w:semiHidden/>
    <w:unhideWhenUsed/>
    <w:rsid w:val="0092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7BE"/>
    <w:rPr>
      <w:rFonts w:ascii="Tahoma" w:hAnsi="Tahoma" w:cs="Tahoma"/>
      <w:sz w:val="16"/>
      <w:szCs w:val="16"/>
    </w:rPr>
  </w:style>
  <w:style w:type="character" w:customStyle="1" w:styleId="Heading9Char">
    <w:name w:val="Heading 9 Char"/>
    <w:link w:val="Heading9"/>
    <w:uiPriority w:val="9"/>
    <w:semiHidden/>
    <w:rsid w:val="000400AD"/>
    <w:rPr>
      <w:rFonts w:ascii="Palatino Linotype" w:eastAsia="SimSun" w:hAnsi="Palatino Linotype" w:cs="Times New Roman"/>
      <w:i/>
      <w:iCs/>
      <w:color w:val="404040"/>
      <w:sz w:val="20"/>
      <w:szCs w:val="20"/>
    </w:rPr>
  </w:style>
  <w:style w:type="character" w:customStyle="1" w:styleId="Heading3Char">
    <w:name w:val="Heading 3 Char"/>
    <w:link w:val="Heading3"/>
    <w:uiPriority w:val="9"/>
    <w:rsid w:val="000400AD"/>
    <w:rPr>
      <w:rFonts w:ascii="Palatino Linotype" w:eastAsia="SimSun" w:hAnsi="Palatino Linotype" w:cs="Times New Roman"/>
      <w:b/>
      <w:bCs/>
      <w:color w:val="629DD1"/>
    </w:rPr>
  </w:style>
  <w:style w:type="table" w:styleId="TableGrid">
    <w:name w:val="Table Grid"/>
    <w:basedOn w:val="TableNormal"/>
    <w:uiPriority w:val="59"/>
    <w:rsid w:val="001F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492"/>
    <w:rPr>
      <w:color w:val="9454C3"/>
      <w:u w:val="single"/>
    </w:rPr>
  </w:style>
  <w:style w:type="character" w:customStyle="1" w:styleId="tableIndentChar">
    <w:name w:val="tableIndent Char"/>
    <w:link w:val="tableIndent"/>
    <w:locked/>
    <w:rsid w:val="00176F66"/>
    <w:rPr>
      <w:rFonts w:ascii="Arial" w:hAnsi="Arial" w:cs="Arial"/>
      <w:color w:val="000000"/>
      <w:sz w:val="16"/>
      <w:szCs w:val="16"/>
      <w:u w:color="FF0000"/>
      <w:lang w:eastAsia="en-US"/>
    </w:rPr>
  </w:style>
  <w:style w:type="paragraph" w:customStyle="1" w:styleId="tableIndent">
    <w:name w:val="tableIndent"/>
    <w:basedOn w:val="Normal"/>
    <w:link w:val="tableIndentChar"/>
    <w:qFormat/>
    <w:rsid w:val="00176F66"/>
    <w:pPr>
      <w:keepNext/>
      <w:tabs>
        <w:tab w:val="center" w:pos="4320"/>
        <w:tab w:val="right" w:pos="8640"/>
      </w:tabs>
      <w:spacing w:before="120" w:after="120" w:line="240" w:lineRule="auto"/>
      <w:ind w:left="720" w:right="170"/>
      <w:outlineLvl w:val="2"/>
    </w:pPr>
    <w:rPr>
      <w:rFonts w:ascii="Arial" w:hAnsi="Arial" w:cs="Arial"/>
      <w:color w:val="000000"/>
      <w:sz w:val="16"/>
      <w:szCs w:val="16"/>
      <w:u w:color="FF0000"/>
      <w:lang w:eastAsia="en-US"/>
    </w:rPr>
  </w:style>
  <w:style w:type="character" w:styleId="CommentReference">
    <w:name w:val="annotation reference"/>
    <w:uiPriority w:val="99"/>
    <w:semiHidden/>
    <w:unhideWhenUsed/>
    <w:rsid w:val="00B4326A"/>
    <w:rPr>
      <w:sz w:val="16"/>
      <w:szCs w:val="16"/>
    </w:rPr>
  </w:style>
  <w:style w:type="paragraph" w:styleId="CommentText">
    <w:name w:val="annotation text"/>
    <w:basedOn w:val="Normal"/>
    <w:link w:val="CommentTextChar"/>
    <w:uiPriority w:val="99"/>
    <w:semiHidden/>
    <w:unhideWhenUsed/>
    <w:rsid w:val="00B4326A"/>
    <w:rPr>
      <w:sz w:val="20"/>
      <w:szCs w:val="20"/>
    </w:rPr>
  </w:style>
  <w:style w:type="character" w:customStyle="1" w:styleId="CommentTextChar">
    <w:name w:val="Comment Text Char"/>
    <w:basedOn w:val="DefaultParagraphFont"/>
    <w:link w:val="CommentText"/>
    <w:uiPriority w:val="99"/>
    <w:semiHidden/>
    <w:rsid w:val="00B4326A"/>
  </w:style>
  <w:style w:type="paragraph" w:styleId="CommentSubject">
    <w:name w:val="annotation subject"/>
    <w:basedOn w:val="CommentText"/>
    <w:next w:val="CommentText"/>
    <w:link w:val="CommentSubjectChar"/>
    <w:uiPriority w:val="99"/>
    <w:semiHidden/>
    <w:unhideWhenUsed/>
    <w:rsid w:val="00B4326A"/>
    <w:rPr>
      <w:b/>
      <w:bCs/>
    </w:rPr>
  </w:style>
  <w:style w:type="character" w:customStyle="1" w:styleId="CommentSubjectChar">
    <w:name w:val="Comment Subject Char"/>
    <w:link w:val="CommentSubject"/>
    <w:uiPriority w:val="99"/>
    <w:semiHidden/>
    <w:rsid w:val="00B4326A"/>
    <w:rPr>
      <w:b/>
      <w:bCs/>
    </w:rPr>
  </w:style>
  <w:style w:type="paragraph" w:styleId="PlainText">
    <w:name w:val="Plain Text"/>
    <w:basedOn w:val="Normal"/>
    <w:link w:val="PlainTextChar"/>
    <w:uiPriority w:val="99"/>
    <w:semiHidden/>
    <w:unhideWhenUsed/>
    <w:rsid w:val="002E5C90"/>
    <w:pPr>
      <w:spacing w:after="0" w:line="240" w:lineRule="auto"/>
    </w:pPr>
  </w:style>
  <w:style w:type="character" w:customStyle="1" w:styleId="PlainTextChar">
    <w:name w:val="Plain Text Char"/>
    <w:link w:val="PlainText"/>
    <w:uiPriority w:val="99"/>
    <w:semiHidden/>
    <w:rsid w:val="002E5C90"/>
    <w:rPr>
      <w:sz w:val="22"/>
      <w:szCs w:val="22"/>
      <w:lang w:eastAsia="zh-CN"/>
    </w:rPr>
  </w:style>
  <w:style w:type="paragraph" w:styleId="ListParagraph">
    <w:name w:val="List Paragraph"/>
    <w:basedOn w:val="Normal"/>
    <w:uiPriority w:val="34"/>
    <w:qFormat/>
    <w:rsid w:val="00487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475">
      <w:bodyDiv w:val="1"/>
      <w:marLeft w:val="0"/>
      <w:marRight w:val="0"/>
      <w:marTop w:val="0"/>
      <w:marBottom w:val="0"/>
      <w:divBdr>
        <w:top w:val="none" w:sz="0" w:space="0" w:color="auto"/>
        <w:left w:val="none" w:sz="0" w:space="0" w:color="auto"/>
        <w:bottom w:val="none" w:sz="0" w:space="0" w:color="auto"/>
        <w:right w:val="none" w:sz="0" w:space="0" w:color="auto"/>
      </w:divBdr>
    </w:div>
    <w:div w:id="416481928">
      <w:bodyDiv w:val="1"/>
      <w:marLeft w:val="0"/>
      <w:marRight w:val="0"/>
      <w:marTop w:val="0"/>
      <w:marBottom w:val="0"/>
      <w:divBdr>
        <w:top w:val="none" w:sz="0" w:space="0" w:color="auto"/>
        <w:left w:val="none" w:sz="0" w:space="0" w:color="auto"/>
        <w:bottom w:val="none" w:sz="0" w:space="0" w:color="auto"/>
        <w:right w:val="none" w:sz="0" w:space="0" w:color="auto"/>
      </w:divBdr>
    </w:div>
    <w:div w:id="513420966">
      <w:bodyDiv w:val="1"/>
      <w:marLeft w:val="0"/>
      <w:marRight w:val="0"/>
      <w:marTop w:val="0"/>
      <w:marBottom w:val="0"/>
      <w:divBdr>
        <w:top w:val="none" w:sz="0" w:space="0" w:color="auto"/>
        <w:left w:val="none" w:sz="0" w:space="0" w:color="auto"/>
        <w:bottom w:val="none" w:sz="0" w:space="0" w:color="auto"/>
        <w:right w:val="none" w:sz="0" w:space="0" w:color="auto"/>
      </w:divBdr>
    </w:div>
    <w:div w:id="551384502">
      <w:bodyDiv w:val="1"/>
      <w:marLeft w:val="0"/>
      <w:marRight w:val="0"/>
      <w:marTop w:val="0"/>
      <w:marBottom w:val="0"/>
      <w:divBdr>
        <w:top w:val="none" w:sz="0" w:space="0" w:color="auto"/>
        <w:left w:val="none" w:sz="0" w:space="0" w:color="auto"/>
        <w:bottom w:val="none" w:sz="0" w:space="0" w:color="auto"/>
        <w:right w:val="none" w:sz="0" w:space="0" w:color="auto"/>
      </w:divBdr>
    </w:div>
    <w:div w:id="594479491">
      <w:bodyDiv w:val="1"/>
      <w:marLeft w:val="0"/>
      <w:marRight w:val="0"/>
      <w:marTop w:val="0"/>
      <w:marBottom w:val="0"/>
      <w:divBdr>
        <w:top w:val="none" w:sz="0" w:space="0" w:color="auto"/>
        <w:left w:val="none" w:sz="0" w:space="0" w:color="auto"/>
        <w:bottom w:val="none" w:sz="0" w:space="0" w:color="auto"/>
        <w:right w:val="none" w:sz="0" w:space="0" w:color="auto"/>
      </w:divBdr>
    </w:div>
    <w:div w:id="615522945">
      <w:bodyDiv w:val="1"/>
      <w:marLeft w:val="0"/>
      <w:marRight w:val="0"/>
      <w:marTop w:val="0"/>
      <w:marBottom w:val="0"/>
      <w:divBdr>
        <w:top w:val="none" w:sz="0" w:space="0" w:color="auto"/>
        <w:left w:val="none" w:sz="0" w:space="0" w:color="auto"/>
        <w:bottom w:val="none" w:sz="0" w:space="0" w:color="auto"/>
        <w:right w:val="none" w:sz="0" w:space="0" w:color="auto"/>
      </w:divBdr>
    </w:div>
    <w:div w:id="714546179">
      <w:bodyDiv w:val="1"/>
      <w:marLeft w:val="0"/>
      <w:marRight w:val="0"/>
      <w:marTop w:val="0"/>
      <w:marBottom w:val="0"/>
      <w:divBdr>
        <w:top w:val="none" w:sz="0" w:space="0" w:color="auto"/>
        <w:left w:val="none" w:sz="0" w:space="0" w:color="auto"/>
        <w:bottom w:val="none" w:sz="0" w:space="0" w:color="auto"/>
        <w:right w:val="none" w:sz="0" w:space="0" w:color="auto"/>
      </w:divBdr>
    </w:div>
    <w:div w:id="759717113">
      <w:bodyDiv w:val="1"/>
      <w:marLeft w:val="0"/>
      <w:marRight w:val="0"/>
      <w:marTop w:val="0"/>
      <w:marBottom w:val="0"/>
      <w:divBdr>
        <w:top w:val="none" w:sz="0" w:space="0" w:color="auto"/>
        <w:left w:val="none" w:sz="0" w:space="0" w:color="auto"/>
        <w:bottom w:val="none" w:sz="0" w:space="0" w:color="auto"/>
        <w:right w:val="none" w:sz="0" w:space="0" w:color="auto"/>
      </w:divBdr>
    </w:div>
    <w:div w:id="884440874">
      <w:bodyDiv w:val="1"/>
      <w:marLeft w:val="0"/>
      <w:marRight w:val="0"/>
      <w:marTop w:val="0"/>
      <w:marBottom w:val="0"/>
      <w:divBdr>
        <w:top w:val="none" w:sz="0" w:space="0" w:color="auto"/>
        <w:left w:val="none" w:sz="0" w:space="0" w:color="auto"/>
        <w:bottom w:val="none" w:sz="0" w:space="0" w:color="auto"/>
        <w:right w:val="none" w:sz="0" w:space="0" w:color="auto"/>
      </w:divBdr>
    </w:div>
    <w:div w:id="973293951">
      <w:bodyDiv w:val="1"/>
      <w:marLeft w:val="0"/>
      <w:marRight w:val="0"/>
      <w:marTop w:val="0"/>
      <w:marBottom w:val="0"/>
      <w:divBdr>
        <w:top w:val="none" w:sz="0" w:space="0" w:color="auto"/>
        <w:left w:val="none" w:sz="0" w:space="0" w:color="auto"/>
        <w:bottom w:val="none" w:sz="0" w:space="0" w:color="auto"/>
        <w:right w:val="none" w:sz="0" w:space="0" w:color="auto"/>
      </w:divBdr>
    </w:div>
    <w:div w:id="1416320580">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5064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Excel_97-2003_Worksheet1.xls"/><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myschool.edu.a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24"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yperlink" Target="http://deta.qld.gov.au/earlychildhood/families/pre-prep-indigenous.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data.qld.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school.edu.au/" TargetMode="External"/><Relationship Id="rId14" Type="http://schemas.openxmlformats.org/officeDocument/2006/relationships/hyperlink" Target="http://www.myschool.edu.au/"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kwarr49\Desktop\0168_Kilkivan_SS_sar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fa8d03d-0fbf-4e42-b580-7740f177e926" ContentTypeId="0x010100DB407EC525CF4C5EA79E4ED7FE6B68CB" PreviousValue="false"/>
</file>

<file path=customXml/item2.xml><?xml version="1.0" encoding="utf-8"?>
<p:properties xmlns:p="http://schemas.microsoft.com/office/2006/metadata/properties" xmlns:xsi="http://www.w3.org/2001/XMLSchema-instance" xmlns:pc="http://schemas.microsoft.com/office/infopath/2007/PartnerControls">
  <documentManagement>
    <AnnualReportDate xmlns="51c64fb4-9aab-453d-8421-4ac7a4b35d34">2016-06-22T14:00:00+00:00</AnnualReportDate>
    <PPPublishedNotificationAddresses xmlns="51c64fb4-9aab-453d-8421-4ac7a4b35d34" xsi:nil="true"/>
    <PPReferenceNumber xmlns="51c64fb4-9aab-453d-8421-4ac7a4b35d34" xsi:nil="true"/>
    <PPModeratedDate xmlns="51c64fb4-9aab-453d-8421-4ac7a4b35d34" xsi:nil="true"/>
    <PPLastReviewedDate xmlns="51c64fb4-9aab-453d-8421-4ac7a4b35d34" xsi:nil="true"/>
    <PPModeratedBy xmlns="51c64fb4-9aab-453d-8421-4ac7a4b35d34">
      <UserInfo>
        <DisplayName/>
        <AccountId xsi:nil="true"/>
        <AccountType/>
      </UserInfo>
    </PPModeratedBy>
    <PPContentApprover xmlns="51c64fb4-9aab-453d-8421-4ac7a4b35d34">
      <UserInfo>
        <DisplayName/>
        <AccountId xsi:nil="true"/>
        <AccountType/>
      </UserInfo>
    </PPContentApprover>
    <PPSubmittedDate xmlns="51c64fb4-9aab-453d-8421-4ac7a4b35d34" xsi:nil="true"/>
    <PPContentAuthor xmlns="51c64fb4-9aab-453d-8421-4ac7a4b35d34">
      <UserInfo>
        <DisplayName/>
        <AccountId xsi:nil="true"/>
        <AccountType/>
      </UserInfo>
    </PPContentAuthor>
    <PPContentOwner xmlns="51c64fb4-9aab-453d-8421-4ac7a4b35d34">
      <UserInfo>
        <DisplayName/>
        <AccountId xsi:nil="true"/>
        <AccountType/>
      </UserInfo>
    </PPContentOwner>
    <PPSubmittedBy xmlns="51c64fb4-9aab-453d-8421-4ac7a4b35d34">
      <UserInfo>
        <DisplayName/>
        <AccountId xsi:nil="true"/>
        <AccountType/>
      </UserInfo>
    </PPSubmittedBy>
    <PPReviewDate xmlns="51c64fb4-9aab-453d-8421-4ac7a4b35d34" xsi:nil="true"/>
    <PPLastReviewedBy xmlns="51c64fb4-9aab-453d-8421-4ac7a4b35d34">
      <UserInfo>
        <DisplayName/>
        <AccountId xsi:nil="true"/>
        <AccountType/>
      </UserInfo>
    </PPLast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nnual Report" ma:contentTypeID="0x0101008DF39A4C7A23504F894D0CEDC87E2A1E00F2B7ED1CA561FB4EAD4BFAE26ADC1F92" ma:contentTypeVersion="23" ma:contentTypeDescription="Create a new Annual Report" ma:contentTypeScope="" ma:versionID="c7c1a350b5c148590426d5b9ec5cc7bc">
  <xsd:schema xmlns:xsd="http://www.w3.org/2001/XMLSchema" xmlns:xs="http://www.w3.org/2001/XMLSchema" xmlns:p="http://schemas.microsoft.com/office/2006/metadata/properties" xmlns:ns2="51c64fb4-9aab-453d-8421-4ac7a4b35d34" targetNamespace="http://schemas.microsoft.com/office/2006/metadata/properties" ma:root="true" ma:fieldsID="03833f131e8129c7a5bfa9a5f11c74ec" ns2:_="">
    <xsd:import namespace="51c64fb4-9aab-453d-8421-4ac7a4b35d34"/>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4fb4-9aab-453d-8421-4ac7a4b35d34"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4DF87-635A-4179-98DE-E029F92732A5}"/>
</file>

<file path=customXml/itemProps2.xml><?xml version="1.0" encoding="utf-8"?>
<ds:datastoreItem xmlns:ds="http://schemas.openxmlformats.org/officeDocument/2006/customXml" ds:itemID="{77080A1D-D01C-4A8E-BBFD-19AA9E6170C5}"/>
</file>

<file path=customXml/itemProps3.xml><?xml version="1.0" encoding="utf-8"?>
<ds:datastoreItem xmlns:ds="http://schemas.openxmlformats.org/officeDocument/2006/customXml" ds:itemID="{2678809A-91E2-459A-8CC1-704F67C43EB4}"/>
</file>

<file path=customXml/itemProps4.xml><?xml version="1.0" encoding="utf-8"?>
<ds:datastoreItem xmlns:ds="http://schemas.openxmlformats.org/officeDocument/2006/customXml" ds:itemID="{3C93EBE4-D515-4D7A-8709-C3450D693062}"/>
</file>

<file path=customXml/itemProps5.xml><?xml version="1.0" encoding="utf-8"?>
<ds:datastoreItem xmlns:ds="http://schemas.openxmlformats.org/officeDocument/2006/customXml" ds:itemID="{1F76D5CD-2034-422F-8191-9374FC4E3D9D}"/>
</file>

<file path=docProps/app.xml><?xml version="1.0" encoding="utf-8"?>
<Properties xmlns="http://schemas.openxmlformats.org/officeDocument/2006/extended-properties" xmlns:vt="http://schemas.openxmlformats.org/officeDocument/2006/docPropsVTypes">
  <Template>0168_Kilkivan_SS_sar2015.dot</Template>
  <TotalTime>0</TotalTime>
  <Pages>9</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18141</CharactersWithSpaces>
  <SharedDoc>false</SharedDoc>
  <HLinks>
    <vt:vector size="30" baseType="variant">
      <vt:variant>
        <vt:i4>2293816</vt:i4>
      </vt:variant>
      <vt:variant>
        <vt:i4>17</vt:i4>
      </vt:variant>
      <vt:variant>
        <vt:i4>0</vt:i4>
      </vt:variant>
      <vt:variant>
        <vt:i4>5</vt:i4>
      </vt:variant>
      <vt:variant>
        <vt:lpwstr>http://www.myschool.edu.au/</vt:lpwstr>
      </vt:variant>
      <vt:variant>
        <vt:lpwstr/>
      </vt:variant>
      <vt:variant>
        <vt:i4>2293816</vt:i4>
      </vt:variant>
      <vt:variant>
        <vt:i4>12</vt:i4>
      </vt:variant>
      <vt:variant>
        <vt:i4>0</vt:i4>
      </vt:variant>
      <vt:variant>
        <vt:i4>5</vt:i4>
      </vt:variant>
      <vt:variant>
        <vt:lpwstr>http://www.myschool.edu.au/</vt:lpwstr>
      </vt:variant>
      <vt:variant>
        <vt:lpwstr/>
      </vt:variant>
      <vt:variant>
        <vt:i4>6619252</vt:i4>
      </vt:variant>
      <vt:variant>
        <vt:i4>6</vt:i4>
      </vt:variant>
      <vt:variant>
        <vt:i4>0</vt:i4>
      </vt:variant>
      <vt:variant>
        <vt:i4>5</vt:i4>
      </vt:variant>
      <vt:variant>
        <vt:lpwstr>http://deta.qld.gov.au/earlychildhood/families/pre-prep-indigenous.html</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School Annual Report</dc:title>
  <dc:creator>WARREN, Karen</dc:creator>
  <cp:lastModifiedBy>Brett White</cp:lastModifiedBy>
  <cp:revision>2</cp:revision>
  <cp:lastPrinted>2016-06-16T03:06:00Z</cp:lastPrinted>
  <dcterms:created xsi:type="dcterms:W3CDTF">2016-06-23T22:15:00Z</dcterms:created>
  <dcterms:modified xsi:type="dcterms:W3CDTF">2016-06-23T22:15:00Z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0x0101008DF39A4C7A23504F894D0CEDC87E2A1E00F2B7ED1CA561FB4EAD4BFAE26ADC1F92</vt:lpwstr>
  </property>
</Properties>
</file>